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329" w:rsidRPr="000D37CC" w:rsidRDefault="009C4329" w:rsidP="009C4329">
      <w:pPr>
        <w:spacing w:after="0" w:line="240" w:lineRule="auto"/>
        <w:rPr>
          <w:rFonts w:ascii="Calibri Light" w:hAnsi="Calibri Light" w:cs="Calibri Light"/>
          <w:bCs/>
          <w:sz w:val="18"/>
          <w:szCs w:val="18"/>
        </w:rPr>
      </w:pPr>
    </w:p>
    <w:p w:rsidR="009C4329" w:rsidRPr="003305CD" w:rsidRDefault="009C4329" w:rsidP="009C4329">
      <w:pPr>
        <w:spacing w:line="240" w:lineRule="auto"/>
        <w:jc w:val="center"/>
        <w:rPr>
          <w:rFonts w:asciiTheme="minorHAnsi" w:hAnsiTheme="minorHAnsi" w:cstheme="minorHAnsi"/>
          <w:b/>
          <w:sz w:val="32"/>
        </w:rPr>
      </w:pPr>
      <w:r w:rsidRPr="003305CD">
        <w:rPr>
          <w:rFonts w:asciiTheme="minorHAnsi" w:hAnsiTheme="minorHAnsi" w:cstheme="minorHAnsi"/>
          <w:b/>
          <w:sz w:val="32"/>
        </w:rPr>
        <w:t>OPIS PRZEDMIOTU ZAMÓWIENIA</w:t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9C4329" w:rsidRPr="000D37CC" w:rsidRDefault="009C4329" w:rsidP="009C4329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0D37CC">
        <w:rPr>
          <w:rFonts w:asciiTheme="minorHAnsi" w:hAnsiTheme="minorHAnsi" w:cstheme="minorHAnsi"/>
          <w:b/>
          <w:sz w:val="24"/>
        </w:rPr>
        <w:t>INFORMACJE OGÓLNE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0D37CC">
        <w:rPr>
          <w:rFonts w:asciiTheme="minorHAnsi" w:hAnsiTheme="minorHAnsi" w:cstheme="minorHAnsi"/>
          <w:b/>
          <w:sz w:val="24"/>
        </w:rPr>
        <w:t>Przedmiot zamówienia:</w:t>
      </w:r>
    </w:p>
    <w:p w:rsidR="009C4329" w:rsidRPr="000D37CC" w:rsidRDefault="009C4329" w:rsidP="009C432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Przedmiotem zamówienia jest świadczenie usług związanych z utrzymaniem czystości </w:t>
      </w:r>
      <w:r w:rsidRPr="000D37CC">
        <w:rPr>
          <w:rFonts w:asciiTheme="minorHAnsi" w:hAnsiTheme="minorHAnsi" w:cstheme="minorHAnsi"/>
          <w:sz w:val="24"/>
        </w:rPr>
        <w:br/>
        <w:t>na przystankach komunikacyjnych oraz urządze</w:t>
      </w:r>
      <w:r>
        <w:rPr>
          <w:rFonts w:asciiTheme="minorHAnsi" w:hAnsiTheme="minorHAnsi" w:cstheme="minorHAnsi"/>
          <w:sz w:val="24"/>
        </w:rPr>
        <w:t>ń</w:t>
      </w:r>
      <w:r w:rsidRPr="000D37CC">
        <w:rPr>
          <w:rFonts w:asciiTheme="minorHAnsi" w:hAnsiTheme="minorHAnsi" w:cstheme="minorHAnsi"/>
          <w:sz w:val="24"/>
        </w:rPr>
        <w:t xml:space="preserve"> informacji pasażerskie</w:t>
      </w:r>
      <w:r w:rsidR="00DF78A6">
        <w:rPr>
          <w:rFonts w:asciiTheme="minorHAnsi" w:hAnsiTheme="minorHAnsi" w:cstheme="minorHAnsi"/>
          <w:sz w:val="24"/>
        </w:rPr>
        <w:t xml:space="preserve">j, </w:t>
      </w:r>
      <w:r w:rsidR="00A114C8">
        <w:rPr>
          <w:rFonts w:asciiTheme="minorHAnsi" w:hAnsiTheme="minorHAnsi" w:cstheme="minorHAnsi"/>
          <w:sz w:val="24"/>
        </w:rPr>
        <w:t xml:space="preserve">w okresie </w:t>
      </w:r>
      <w:r w:rsidR="00A114C8"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>na</w:t>
      </w:r>
      <w:r w:rsidRPr="000D37CC">
        <w:rPr>
          <w:rFonts w:asciiTheme="minorHAnsi" w:hAnsiTheme="minorHAnsi" w:cstheme="minorHAnsi"/>
          <w:bCs/>
          <w:sz w:val="24"/>
        </w:rPr>
        <w:t xml:space="preserve"> terenie Gminy  Miasto Ostrów Wielkopolski, których właścicielem lub zarządzającym jest Gmina Miasto Ostrów Wielkopolski</w:t>
      </w:r>
      <w:r>
        <w:rPr>
          <w:rFonts w:asciiTheme="minorHAnsi" w:hAnsiTheme="minorHAnsi" w:cstheme="minorHAnsi"/>
          <w:bCs/>
          <w:sz w:val="24"/>
        </w:rPr>
        <w:t xml:space="preserve">, </w:t>
      </w:r>
      <w:r w:rsidRPr="003305CD">
        <w:rPr>
          <w:rFonts w:asciiTheme="minorHAnsi" w:hAnsiTheme="minorHAnsi" w:cstheme="minorHAnsi"/>
          <w:bCs/>
          <w:sz w:val="24"/>
        </w:rPr>
        <w:t>w</w:t>
      </w:r>
      <w:r w:rsidR="00A114C8">
        <w:rPr>
          <w:rFonts w:asciiTheme="minorHAnsi" w:hAnsiTheme="minorHAnsi" w:cstheme="minorHAnsi"/>
          <w:bCs/>
          <w:sz w:val="24"/>
        </w:rPr>
        <w:t> </w:t>
      </w:r>
      <w:r w:rsidRPr="003305CD">
        <w:rPr>
          <w:rFonts w:asciiTheme="minorHAnsi" w:hAnsiTheme="minorHAnsi" w:cstheme="minorHAnsi"/>
          <w:bCs/>
          <w:sz w:val="24"/>
        </w:rPr>
        <w:t>szczególności dotyczy to :</w:t>
      </w:r>
    </w:p>
    <w:p w:rsidR="009C4329" w:rsidRPr="000D37CC" w:rsidRDefault="009C4329" w:rsidP="00271019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709" w:hanging="295"/>
        <w:contextualSpacing/>
        <w:jc w:val="left"/>
        <w:rPr>
          <w:rFonts w:asciiTheme="minorHAnsi" w:hAnsiTheme="minorHAnsi" w:cstheme="minorHAnsi"/>
          <w:sz w:val="24"/>
          <w:lang w:eastAsia="en-US"/>
        </w:rPr>
      </w:pPr>
      <w:r w:rsidRPr="000D37CC">
        <w:rPr>
          <w:rFonts w:asciiTheme="minorHAnsi" w:hAnsiTheme="minorHAnsi" w:cstheme="minorHAnsi"/>
          <w:sz w:val="24"/>
          <w:lang w:eastAsia="en-US"/>
        </w:rPr>
        <w:t>utrzymani</w:t>
      </w:r>
      <w:r>
        <w:rPr>
          <w:rFonts w:asciiTheme="minorHAnsi" w:hAnsiTheme="minorHAnsi" w:cstheme="minorHAnsi"/>
          <w:sz w:val="24"/>
          <w:lang w:eastAsia="en-US"/>
        </w:rPr>
        <w:t>a</w:t>
      </w:r>
      <w:r w:rsidRPr="000D37CC">
        <w:rPr>
          <w:rFonts w:asciiTheme="minorHAnsi" w:hAnsiTheme="minorHAnsi" w:cstheme="minorHAnsi"/>
          <w:sz w:val="24"/>
          <w:lang w:eastAsia="en-US"/>
        </w:rPr>
        <w:t xml:space="preserve"> czystości na przystankach autobusowych, w tym sprzątanie powierzchni platform przystankowych oraz sprzątanie </w:t>
      </w:r>
      <w:r>
        <w:rPr>
          <w:rFonts w:asciiTheme="minorHAnsi" w:hAnsiTheme="minorHAnsi" w:cstheme="minorHAnsi"/>
          <w:sz w:val="24"/>
          <w:lang w:eastAsia="en-US"/>
        </w:rPr>
        <w:t xml:space="preserve">terenu wokół </w:t>
      </w:r>
      <w:r w:rsidRPr="000D37CC">
        <w:rPr>
          <w:rFonts w:asciiTheme="minorHAnsi" w:hAnsiTheme="minorHAnsi" w:cstheme="minorHAnsi"/>
          <w:sz w:val="24"/>
          <w:lang w:eastAsia="en-US"/>
        </w:rPr>
        <w:t>przystanków,</w:t>
      </w:r>
    </w:p>
    <w:p w:rsidR="009C4329" w:rsidRPr="000D37CC" w:rsidRDefault="009C4329" w:rsidP="009C4329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153"/>
        <w:contextualSpacing/>
        <w:jc w:val="left"/>
        <w:rPr>
          <w:rFonts w:asciiTheme="minorHAns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sz w:val="24"/>
          <w:lang w:eastAsia="en-US"/>
        </w:rPr>
        <w:t>utrzymani</w:t>
      </w:r>
      <w:r w:rsidR="00E81364">
        <w:rPr>
          <w:rFonts w:asciiTheme="minorHAnsi" w:hAnsiTheme="minorHAnsi" w:cstheme="minorHAnsi"/>
          <w:sz w:val="24"/>
          <w:lang w:eastAsia="en-US"/>
        </w:rPr>
        <w:t>a</w:t>
      </w:r>
      <w:r>
        <w:rPr>
          <w:rFonts w:asciiTheme="minorHAnsi" w:hAnsiTheme="minorHAnsi" w:cstheme="minorHAnsi"/>
          <w:sz w:val="24"/>
          <w:lang w:eastAsia="en-US"/>
        </w:rPr>
        <w:t xml:space="preserve"> czystości</w:t>
      </w:r>
      <w:r w:rsidRPr="000D37CC">
        <w:rPr>
          <w:rFonts w:asciiTheme="minorHAnsi" w:hAnsiTheme="minorHAnsi" w:cstheme="minorHAnsi"/>
          <w:sz w:val="24"/>
          <w:lang w:eastAsia="en-US"/>
        </w:rPr>
        <w:t xml:space="preserve"> wiat przystankowych i gablot,</w:t>
      </w:r>
    </w:p>
    <w:p w:rsidR="009C4329" w:rsidRPr="000D37CC" w:rsidRDefault="009C4329" w:rsidP="009C4329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153"/>
        <w:contextualSpacing/>
        <w:jc w:val="left"/>
        <w:rPr>
          <w:rFonts w:asciiTheme="minorHAnsi" w:hAnsiTheme="minorHAnsi" w:cstheme="minorHAnsi"/>
          <w:sz w:val="24"/>
          <w:lang w:eastAsia="en-US"/>
        </w:rPr>
      </w:pPr>
      <w:r w:rsidRPr="000D37CC">
        <w:rPr>
          <w:rFonts w:asciiTheme="minorHAnsi" w:hAnsiTheme="minorHAnsi" w:cstheme="minorHAnsi"/>
          <w:sz w:val="24"/>
          <w:lang w:eastAsia="en-US"/>
        </w:rPr>
        <w:t>utrzymani</w:t>
      </w:r>
      <w:r w:rsidR="00E81364">
        <w:rPr>
          <w:rFonts w:asciiTheme="minorHAnsi" w:hAnsiTheme="minorHAnsi" w:cstheme="minorHAnsi"/>
          <w:sz w:val="24"/>
          <w:lang w:eastAsia="en-US"/>
        </w:rPr>
        <w:t>a</w:t>
      </w:r>
      <w:r w:rsidRPr="000D37CC">
        <w:rPr>
          <w:rFonts w:asciiTheme="minorHAnsi" w:hAnsiTheme="minorHAnsi" w:cstheme="minorHAnsi"/>
          <w:sz w:val="24"/>
          <w:lang w:eastAsia="en-US"/>
        </w:rPr>
        <w:t xml:space="preserve"> czystości tablic elektronicznych informacji pasażerskiej.</w:t>
      </w:r>
    </w:p>
    <w:p w:rsidR="009C4329" w:rsidRPr="000D37CC" w:rsidRDefault="009C4329" w:rsidP="009C4329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sz w:val="24"/>
          <w:lang w:eastAsia="en-US"/>
        </w:rPr>
      </w:pPr>
      <w:r w:rsidRPr="000D37CC">
        <w:rPr>
          <w:rFonts w:asciiTheme="minorHAnsi" w:hAnsiTheme="minorHAnsi" w:cstheme="minorHAnsi"/>
          <w:sz w:val="24"/>
          <w:lang w:eastAsia="en-US"/>
        </w:rPr>
        <w:t xml:space="preserve">       </w:t>
      </w:r>
    </w:p>
    <w:p w:rsidR="009C4329" w:rsidRPr="001B4DEA" w:rsidRDefault="009C4329" w:rsidP="009C4329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1B4DEA">
        <w:rPr>
          <w:rFonts w:asciiTheme="minorHAnsi" w:hAnsiTheme="minorHAnsi" w:cstheme="minorHAnsi"/>
          <w:b/>
          <w:sz w:val="24"/>
        </w:rPr>
        <w:t xml:space="preserve">UTRZYMANIE CZYSTOŚCI </w:t>
      </w:r>
      <w:r>
        <w:rPr>
          <w:rFonts w:asciiTheme="minorHAnsi" w:hAnsiTheme="minorHAnsi" w:cstheme="minorHAnsi"/>
          <w:b/>
          <w:sz w:val="24"/>
        </w:rPr>
        <w:t>PRZYSTANKÓW KOMUNIKACYJNYCH</w:t>
      </w:r>
    </w:p>
    <w:p w:rsidR="009C4329" w:rsidRPr="000D37CC" w:rsidRDefault="009C4329" w:rsidP="009C4329">
      <w:pPr>
        <w:pStyle w:val="Akapitzlist"/>
        <w:spacing w:line="240" w:lineRule="auto"/>
        <w:ind w:left="510"/>
        <w:rPr>
          <w:rFonts w:asciiTheme="minorHAnsi" w:hAnsiTheme="minorHAnsi" w:cstheme="minorHAnsi"/>
          <w:b/>
          <w:sz w:val="24"/>
        </w:rPr>
      </w:pPr>
    </w:p>
    <w:p w:rsidR="009C4329" w:rsidRPr="008304BC" w:rsidRDefault="009C4329" w:rsidP="009C4329">
      <w:pPr>
        <w:spacing w:line="240" w:lineRule="auto"/>
        <w:rPr>
          <w:rFonts w:asciiTheme="minorHAnsi" w:hAnsiTheme="minorHAnsi" w:cstheme="minorHAnsi"/>
          <w:b/>
          <w:color w:val="00B050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1.1. Obszarem do sprzątania jest teren, na którym znajdują się zanieczyszczenia powstałe na przystankach, przy czym minimalny obszar podlegający obowiązkowemu sprzątaniu </w:t>
      </w:r>
      <w:r w:rsidRPr="003305CD">
        <w:rPr>
          <w:rFonts w:asciiTheme="minorHAnsi" w:hAnsiTheme="minorHAnsi" w:cstheme="minorHAnsi"/>
          <w:sz w:val="24"/>
        </w:rPr>
        <w:t xml:space="preserve">określony został osobno dla każdego przystanku objętego utrzymaniem w załączniku nr  </w:t>
      </w:r>
      <w:r w:rsidR="002C23B9">
        <w:rPr>
          <w:rFonts w:asciiTheme="minorHAnsi" w:hAnsiTheme="minorHAnsi" w:cstheme="minorHAnsi"/>
          <w:sz w:val="24"/>
        </w:rPr>
        <w:t>1</w:t>
      </w:r>
      <w:r w:rsidRPr="003305CD">
        <w:rPr>
          <w:rFonts w:asciiTheme="minorHAnsi" w:hAnsiTheme="minorHAnsi" w:cstheme="minorHAnsi"/>
          <w:sz w:val="24"/>
        </w:rPr>
        <w:t xml:space="preserve"> </w:t>
      </w:r>
      <w:r w:rsidR="00182D5A">
        <w:rPr>
          <w:rFonts w:asciiTheme="minorHAnsi" w:hAnsiTheme="minorHAnsi" w:cstheme="minorHAnsi"/>
          <w:sz w:val="24"/>
        </w:rPr>
        <w:t>do umowy</w:t>
      </w:r>
      <w:r w:rsidRPr="003305CD">
        <w:rPr>
          <w:rFonts w:asciiTheme="minorHAnsi" w:hAnsiTheme="minorHAnsi" w:cstheme="minorHAnsi"/>
          <w:sz w:val="24"/>
        </w:rPr>
        <w:t>.</w:t>
      </w:r>
    </w:p>
    <w:p w:rsidR="009C4329" w:rsidRPr="000D37CC" w:rsidRDefault="009C4329" w:rsidP="009C4329">
      <w:pPr>
        <w:pStyle w:val="Akapitzlist"/>
        <w:spacing w:line="240" w:lineRule="auto"/>
        <w:ind w:left="510"/>
        <w:rPr>
          <w:rFonts w:asciiTheme="minorHAnsi" w:hAnsiTheme="minorHAnsi" w:cstheme="minorHAnsi"/>
          <w:b/>
          <w:sz w:val="24"/>
        </w:rPr>
      </w:pPr>
    </w:p>
    <w:p w:rsidR="009C4329" w:rsidRPr="003305CD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4"/>
        </w:rPr>
      </w:pPr>
      <w:bookmarkStart w:id="0" w:name="_Hlk184284249"/>
      <w:r w:rsidRPr="003305CD">
        <w:rPr>
          <w:rFonts w:asciiTheme="minorHAnsi" w:hAnsiTheme="minorHAnsi" w:cstheme="minorHAnsi"/>
          <w:b/>
          <w:sz w:val="24"/>
        </w:rPr>
        <w:t>Ilość przystanków komunikacji miejskiej objętych utrzymaniem</w:t>
      </w:r>
      <w:r w:rsidRPr="003305CD">
        <w:rPr>
          <w:rFonts w:asciiTheme="minorHAnsi" w:hAnsiTheme="minorHAnsi" w:cstheme="minorHAnsi"/>
          <w:b/>
          <w:sz w:val="24"/>
        </w:rPr>
        <w:tab/>
        <w:t>:   325 sztuk.</w:t>
      </w:r>
    </w:p>
    <w:p w:rsidR="009C4329" w:rsidRPr="003305CD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4"/>
        </w:rPr>
      </w:pPr>
      <w:r w:rsidRPr="003305CD">
        <w:rPr>
          <w:rFonts w:asciiTheme="minorHAnsi" w:hAnsiTheme="minorHAnsi" w:cstheme="minorHAnsi"/>
          <w:b/>
          <w:sz w:val="24"/>
        </w:rPr>
        <w:t>Łączna powierzchnia przystanków objęta utrzymaniem</w:t>
      </w:r>
      <w:r w:rsidRPr="003305CD">
        <w:rPr>
          <w:rFonts w:asciiTheme="minorHAnsi" w:hAnsiTheme="minorHAnsi" w:cstheme="minorHAnsi"/>
          <w:b/>
          <w:sz w:val="24"/>
        </w:rPr>
        <w:tab/>
      </w:r>
      <w:r w:rsidRPr="003305CD">
        <w:rPr>
          <w:rFonts w:asciiTheme="minorHAnsi" w:hAnsiTheme="minorHAnsi" w:cstheme="minorHAnsi"/>
          <w:b/>
          <w:sz w:val="24"/>
        </w:rPr>
        <w:tab/>
        <w:t>: 13.588 m</w:t>
      </w:r>
      <w:r w:rsidRPr="003305CD">
        <w:rPr>
          <w:rFonts w:asciiTheme="minorHAnsi" w:hAnsiTheme="minorHAnsi" w:cstheme="minorHAnsi"/>
          <w:b/>
          <w:sz w:val="24"/>
          <w:vertAlign w:val="superscript"/>
        </w:rPr>
        <w:t>2</w:t>
      </w:r>
      <w:r w:rsidRPr="003305CD">
        <w:rPr>
          <w:rFonts w:asciiTheme="minorHAnsi" w:hAnsiTheme="minorHAnsi" w:cstheme="minorHAnsi"/>
          <w:b/>
          <w:sz w:val="24"/>
        </w:rPr>
        <w:t xml:space="preserve">. </w:t>
      </w:r>
    </w:p>
    <w:p w:rsidR="009C4329" w:rsidRPr="000D37CC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4"/>
        </w:rPr>
      </w:pPr>
    </w:p>
    <w:bookmarkEnd w:id="0"/>
    <w:p w:rsidR="009C4329" w:rsidRPr="000D37CC" w:rsidRDefault="009C4329" w:rsidP="009C4329">
      <w:pPr>
        <w:pStyle w:val="Akapitzlist"/>
        <w:numPr>
          <w:ilvl w:val="1"/>
          <w:numId w:val="5"/>
        </w:numPr>
        <w:spacing w:line="240" w:lineRule="auto"/>
        <w:ind w:left="426" w:hanging="426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Częstotliwość sprzątania terenów przystanków autobusowych:</w:t>
      </w:r>
    </w:p>
    <w:p w:rsidR="005F185E" w:rsidRDefault="005F185E" w:rsidP="009C4329">
      <w:pPr>
        <w:spacing w:line="240" w:lineRule="auto"/>
        <w:rPr>
          <w:rFonts w:asciiTheme="minorHAnsi" w:hAnsiTheme="minorHAnsi" w:cstheme="minorHAnsi"/>
          <w:color w:val="FF0000"/>
          <w:sz w:val="24"/>
        </w:rPr>
      </w:pPr>
    </w:p>
    <w:p w:rsidR="009C4329" w:rsidRPr="00F60037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  <w:r w:rsidRPr="00F60037">
        <w:rPr>
          <w:rFonts w:asciiTheme="minorHAnsi" w:hAnsiTheme="minorHAnsi" w:cstheme="minorHAnsi"/>
          <w:sz w:val="24"/>
        </w:rPr>
        <w:t xml:space="preserve">- </w:t>
      </w:r>
      <w:r w:rsidR="00F60037" w:rsidRPr="00F60037">
        <w:rPr>
          <w:rFonts w:asciiTheme="minorHAnsi" w:hAnsiTheme="minorHAnsi" w:cstheme="minorHAnsi"/>
          <w:b/>
          <w:sz w:val="24"/>
        </w:rPr>
        <w:t>77</w:t>
      </w:r>
      <w:r w:rsidR="00F60037" w:rsidRPr="00F60037">
        <w:rPr>
          <w:rFonts w:asciiTheme="minorHAnsi" w:hAnsiTheme="minorHAnsi" w:cstheme="minorHAnsi"/>
          <w:sz w:val="24"/>
        </w:rPr>
        <w:t xml:space="preserve"> </w:t>
      </w:r>
      <w:r w:rsidRPr="00F60037">
        <w:rPr>
          <w:rFonts w:asciiTheme="minorHAnsi" w:hAnsiTheme="minorHAnsi" w:cstheme="minorHAnsi"/>
          <w:b/>
          <w:sz w:val="24"/>
        </w:rPr>
        <w:t>szt</w:t>
      </w:r>
      <w:r w:rsidRPr="00F60037">
        <w:rPr>
          <w:rFonts w:asciiTheme="minorHAnsi" w:hAnsiTheme="minorHAnsi" w:cstheme="minorHAnsi"/>
          <w:sz w:val="24"/>
        </w:rPr>
        <w:t>.</w:t>
      </w:r>
      <w:r w:rsidRPr="00F60037">
        <w:rPr>
          <w:rFonts w:asciiTheme="minorHAnsi" w:hAnsiTheme="minorHAnsi" w:cstheme="minorHAnsi"/>
          <w:b/>
          <w:sz w:val="24"/>
        </w:rPr>
        <w:t xml:space="preserve"> przystanków autobusowych</w:t>
      </w:r>
      <w:r w:rsidRPr="00F60037">
        <w:rPr>
          <w:rFonts w:asciiTheme="minorHAnsi" w:hAnsiTheme="minorHAnsi" w:cstheme="minorHAnsi"/>
          <w:sz w:val="24"/>
        </w:rPr>
        <w:t xml:space="preserve"> </w:t>
      </w:r>
      <w:r w:rsidR="00812204">
        <w:rPr>
          <w:rFonts w:asciiTheme="minorHAnsi" w:hAnsiTheme="minorHAnsi" w:cstheme="minorHAnsi"/>
          <w:b/>
          <w:sz w:val="24"/>
        </w:rPr>
        <w:t>2</w:t>
      </w:r>
      <w:r w:rsidRPr="00F60037">
        <w:rPr>
          <w:rFonts w:asciiTheme="minorHAnsi" w:hAnsiTheme="minorHAnsi" w:cstheme="minorHAnsi"/>
          <w:b/>
          <w:sz w:val="24"/>
        </w:rPr>
        <w:t xml:space="preserve"> razy w tygodniu</w:t>
      </w:r>
      <w:r w:rsidR="00D65F39">
        <w:rPr>
          <w:rFonts w:asciiTheme="minorHAnsi" w:hAnsiTheme="minorHAnsi" w:cstheme="minorHAnsi"/>
          <w:b/>
          <w:sz w:val="24"/>
        </w:rPr>
        <w:t>,</w:t>
      </w:r>
      <w:r w:rsidR="00F60037" w:rsidRPr="00F60037">
        <w:rPr>
          <w:rFonts w:asciiTheme="minorHAnsi" w:hAnsiTheme="minorHAnsi" w:cstheme="minorHAnsi"/>
          <w:sz w:val="24"/>
        </w:rPr>
        <w:t xml:space="preserve"> </w:t>
      </w:r>
      <w:r w:rsidRPr="00F60037">
        <w:rPr>
          <w:rFonts w:asciiTheme="minorHAnsi" w:hAnsiTheme="minorHAnsi" w:cstheme="minorHAnsi"/>
          <w:sz w:val="24"/>
        </w:rPr>
        <w:t>zgodnie</w:t>
      </w:r>
      <w:r w:rsidRPr="00F60037">
        <w:rPr>
          <w:rFonts w:asciiTheme="minorHAnsi" w:hAnsiTheme="minorHAnsi" w:cstheme="minorHAnsi"/>
          <w:b/>
          <w:sz w:val="24"/>
        </w:rPr>
        <w:t xml:space="preserve"> </w:t>
      </w:r>
      <w:r w:rsidRPr="00F60037">
        <w:rPr>
          <w:rFonts w:asciiTheme="minorHAnsi" w:hAnsiTheme="minorHAnsi" w:cstheme="minorHAnsi"/>
          <w:bCs/>
          <w:sz w:val="24"/>
        </w:rPr>
        <w:t xml:space="preserve">z załącznikiem nr </w:t>
      </w:r>
      <w:r w:rsidR="00271019" w:rsidRPr="00F60037">
        <w:rPr>
          <w:rFonts w:asciiTheme="minorHAnsi" w:hAnsiTheme="minorHAnsi" w:cstheme="minorHAnsi"/>
          <w:bCs/>
          <w:sz w:val="24"/>
        </w:rPr>
        <w:t>1</w:t>
      </w:r>
      <w:r w:rsidRPr="00F60037">
        <w:rPr>
          <w:rFonts w:asciiTheme="minorHAnsi" w:hAnsiTheme="minorHAnsi" w:cstheme="minorHAnsi"/>
          <w:bCs/>
          <w:sz w:val="24"/>
        </w:rPr>
        <w:t xml:space="preserve"> do </w:t>
      </w:r>
      <w:r w:rsidR="00182D5A">
        <w:rPr>
          <w:rFonts w:asciiTheme="minorHAnsi" w:hAnsiTheme="minorHAnsi" w:cstheme="minorHAnsi"/>
          <w:bCs/>
          <w:sz w:val="24"/>
        </w:rPr>
        <w:t>u</w:t>
      </w:r>
      <w:r w:rsidRPr="00F60037">
        <w:rPr>
          <w:rFonts w:asciiTheme="minorHAnsi" w:hAnsiTheme="minorHAnsi" w:cstheme="minorHAnsi"/>
          <w:bCs/>
          <w:sz w:val="24"/>
        </w:rPr>
        <w:t>mowy</w:t>
      </w:r>
      <w:r w:rsidRPr="00F60037">
        <w:rPr>
          <w:rFonts w:asciiTheme="minorHAnsi" w:hAnsiTheme="minorHAnsi" w:cstheme="minorHAnsi"/>
          <w:sz w:val="24"/>
        </w:rPr>
        <w:t>, który zawiera lokalizację i wykaz przystanków;</w:t>
      </w:r>
    </w:p>
    <w:p w:rsidR="009C4329" w:rsidRPr="00F60037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  <w:r w:rsidRPr="00F60037">
        <w:rPr>
          <w:rFonts w:asciiTheme="minorHAnsi" w:hAnsiTheme="minorHAnsi" w:cstheme="minorHAnsi"/>
          <w:sz w:val="24"/>
        </w:rPr>
        <w:t xml:space="preserve">- </w:t>
      </w:r>
      <w:r w:rsidR="00F60037" w:rsidRPr="00F60037">
        <w:rPr>
          <w:rFonts w:asciiTheme="minorHAnsi" w:hAnsiTheme="minorHAnsi" w:cstheme="minorHAnsi"/>
          <w:b/>
          <w:sz w:val="24"/>
        </w:rPr>
        <w:t>248</w:t>
      </w:r>
      <w:r w:rsidRPr="00F60037">
        <w:rPr>
          <w:rFonts w:asciiTheme="minorHAnsi" w:hAnsiTheme="minorHAnsi" w:cstheme="minorHAnsi"/>
          <w:b/>
          <w:sz w:val="24"/>
        </w:rPr>
        <w:t xml:space="preserve"> szt. przystanków autobusowych</w:t>
      </w:r>
      <w:r w:rsidRPr="00F60037">
        <w:rPr>
          <w:rFonts w:asciiTheme="minorHAnsi" w:hAnsiTheme="minorHAnsi" w:cstheme="minorHAnsi"/>
          <w:sz w:val="24"/>
        </w:rPr>
        <w:t xml:space="preserve"> </w:t>
      </w:r>
      <w:r w:rsidR="00812204">
        <w:rPr>
          <w:rFonts w:asciiTheme="minorHAnsi" w:hAnsiTheme="minorHAnsi" w:cstheme="minorHAnsi"/>
          <w:b/>
          <w:sz w:val="24"/>
        </w:rPr>
        <w:t>1</w:t>
      </w:r>
      <w:r w:rsidRPr="00F60037">
        <w:rPr>
          <w:rFonts w:asciiTheme="minorHAnsi" w:hAnsiTheme="minorHAnsi" w:cstheme="minorHAnsi"/>
          <w:b/>
          <w:sz w:val="24"/>
        </w:rPr>
        <w:t xml:space="preserve"> razy w tygodniu</w:t>
      </w:r>
      <w:r w:rsidR="00D65F39">
        <w:rPr>
          <w:rFonts w:asciiTheme="minorHAnsi" w:hAnsiTheme="minorHAnsi" w:cstheme="minorHAnsi"/>
          <w:b/>
          <w:sz w:val="24"/>
        </w:rPr>
        <w:t>,</w:t>
      </w:r>
      <w:r w:rsidRPr="00F60037">
        <w:rPr>
          <w:rFonts w:asciiTheme="minorHAnsi" w:hAnsiTheme="minorHAnsi" w:cstheme="minorHAnsi"/>
          <w:sz w:val="24"/>
        </w:rPr>
        <w:t xml:space="preserve"> zgodnie</w:t>
      </w:r>
      <w:r w:rsidRPr="00F60037">
        <w:rPr>
          <w:rFonts w:asciiTheme="minorHAnsi" w:hAnsiTheme="minorHAnsi" w:cstheme="minorHAnsi"/>
          <w:b/>
          <w:sz w:val="24"/>
        </w:rPr>
        <w:t xml:space="preserve"> </w:t>
      </w:r>
      <w:r w:rsidRPr="00F60037">
        <w:rPr>
          <w:rFonts w:asciiTheme="minorHAnsi" w:hAnsiTheme="minorHAnsi" w:cstheme="minorHAnsi"/>
          <w:bCs/>
          <w:sz w:val="24"/>
        </w:rPr>
        <w:t xml:space="preserve">z załącznikiem nr </w:t>
      </w:r>
      <w:r w:rsidR="00271019" w:rsidRPr="00F60037">
        <w:rPr>
          <w:rFonts w:asciiTheme="minorHAnsi" w:hAnsiTheme="minorHAnsi" w:cstheme="minorHAnsi"/>
          <w:bCs/>
          <w:sz w:val="24"/>
        </w:rPr>
        <w:t>1</w:t>
      </w:r>
      <w:r w:rsidRPr="00F60037">
        <w:rPr>
          <w:rFonts w:asciiTheme="minorHAnsi" w:hAnsiTheme="minorHAnsi" w:cstheme="minorHAnsi"/>
          <w:bCs/>
          <w:sz w:val="24"/>
        </w:rPr>
        <w:t xml:space="preserve"> do </w:t>
      </w:r>
      <w:r w:rsidR="00182D5A">
        <w:rPr>
          <w:rFonts w:asciiTheme="minorHAnsi" w:hAnsiTheme="minorHAnsi" w:cstheme="minorHAnsi"/>
          <w:bCs/>
          <w:sz w:val="24"/>
        </w:rPr>
        <w:t>u</w:t>
      </w:r>
      <w:r w:rsidRPr="00F60037">
        <w:rPr>
          <w:rFonts w:asciiTheme="minorHAnsi" w:hAnsiTheme="minorHAnsi" w:cstheme="minorHAnsi"/>
          <w:bCs/>
          <w:sz w:val="24"/>
        </w:rPr>
        <w:t>mowy,</w:t>
      </w:r>
      <w:r w:rsidRPr="00F60037">
        <w:rPr>
          <w:rFonts w:asciiTheme="minorHAnsi" w:hAnsiTheme="minorHAnsi" w:cstheme="minorHAnsi"/>
          <w:sz w:val="24"/>
        </w:rPr>
        <w:t xml:space="preserve"> który zawiera lokalizację i wykaz przystanków.</w:t>
      </w:r>
      <w:bookmarkStart w:id="1" w:name="_GoBack"/>
      <w:bookmarkEnd w:id="1"/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Pr="00457E2B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457E2B">
        <w:rPr>
          <w:rFonts w:asciiTheme="minorHAnsi" w:hAnsiTheme="minorHAnsi" w:cstheme="minorHAnsi"/>
          <w:b/>
          <w:sz w:val="24"/>
        </w:rPr>
        <w:t>UWAGA :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457E2B">
        <w:rPr>
          <w:rFonts w:asciiTheme="minorHAnsi" w:hAnsiTheme="minorHAnsi" w:cstheme="minorHAnsi"/>
          <w:b/>
          <w:sz w:val="24"/>
        </w:rPr>
        <w:t xml:space="preserve">Zamawiający zastrzega, iż w trakcie realizacji umowy może ulec zmianie lokalizacja przystanków wskazanych w załączniku nr </w:t>
      </w:r>
      <w:r>
        <w:rPr>
          <w:rFonts w:asciiTheme="minorHAnsi" w:hAnsiTheme="minorHAnsi" w:cstheme="minorHAnsi"/>
          <w:b/>
          <w:sz w:val="24"/>
        </w:rPr>
        <w:t>1</w:t>
      </w:r>
      <w:r w:rsidRPr="00457E2B">
        <w:rPr>
          <w:rFonts w:asciiTheme="minorHAnsi" w:hAnsiTheme="minorHAnsi" w:cstheme="minorHAnsi"/>
          <w:b/>
          <w:sz w:val="24"/>
        </w:rPr>
        <w:t xml:space="preserve"> </w:t>
      </w:r>
      <w:r w:rsidR="00182D5A">
        <w:rPr>
          <w:rFonts w:asciiTheme="minorHAnsi" w:hAnsiTheme="minorHAnsi" w:cstheme="minorHAnsi"/>
          <w:b/>
          <w:sz w:val="24"/>
        </w:rPr>
        <w:t xml:space="preserve">do umowy </w:t>
      </w:r>
      <w:r w:rsidRPr="00457E2B">
        <w:rPr>
          <w:rFonts w:asciiTheme="minorHAnsi" w:hAnsiTheme="minorHAnsi" w:cstheme="minorHAnsi"/>
          <w:b/>
          <w:sz w:val="24"/>
        </w:rPr>
        <w:t xml:space="preserve">(bez zmiany liczby przystanków), przy czym o zmianie lokalizacji Zamawiający niezwłocznie poinformuje Wykonawcę pisemnie lub </w:t>
      </w:r>
      <w:r w:rsidRPr="00457E2B">
        <w:rPr>
          <w:rFonts w:asciiTheme="minorHAnsi" w:hAnsiTheme="minorHAnsi" w:cstheme="minorHAnsi"/>
          <w:b/>
          <w:sz w:val="24"/>
        </w:rPr>
        <w:br/>
        <w:t>w formie e- mail. Zmiany zastrzeżone w punkcie powyżej nie będą uprawniać Wykonawcy do zmiany wynagrodzenia.</w:t>
      </w:r>
    </w:p>
    <w:p w:rsidR="009C4329" w:rsidRDefault="009C4329" w:rsidP="009C4329">
      <w:pPr>
        <w:spacing w:after="0" w:line="240" w:lineRule="auto"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1.5. Sprzątanie terenów przystanków obejmuje takie czynności, jak: </w:t>
      </w:r>
    </w:p>
    <w:p w:rsidR="009C4329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3305CD">
        <w:rPr>
          <w:rFonts w:asciiTheme="minorHAnsi" w:hAnsiTheme="minorHAnsi" w:cstheme="minorHAnsi"/>
          <w:sz w:val="24"/>
        </w:rPr>
        <w:t xml:space="preserve">zamiatanie powierzchni przystanków z piasku, błota, liści, opadłych kwiatostanów z drzew                                                          i innych nieczystości, wykaszanie traw i chwastów, zbieranie i usuwanie nieczystości „luźnych”: papiery, folie, butelki, gałęzie, niedopałki papierosów, kapsle, korki od butelek, kamienie, </w:t>
      </w:r>
    </w:p>
    <w:p w:rsidR="009C4329" w:rsidRPr="003305CD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3305CD">
        <w:rPr>
          <w:rFonts w:asciiTheme="minorHAnsi" w:hAnsiTheme="minorHAnsi" w:cstheme="minorHAnsi"/>
          <w:sz w:val="24"/>
        </w:rPr>
        <w:t>usuwanie piasku, ziemi oraz przerostów traw i chwastów,  wykonywać należy ręcznie przy pomocy ekip sprzątających lub przy użyciu lekkiego sprzętu mechanicznego</w:t>
      </w:r>
      <w:r w:rsidR="00E0242A">
        <w:rPr>
          <w:rFonts w:asciiTheme="minorHAnsi" w:hAnsiTheme="minorHAnsi" w:cstheme="minorHAnsi"/>
          <w:sz w:val="24"/>
        </w:rPr>
        <w:t>,</w:t>
      </w:r>
    </w:p>
    <w:p w:rsidR="009C4329" w:rsidRPr="000D37CC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usuwanie kurzu i zabrudzeń z miejsc siedzących,</w:t>
      </w:r>
    </w:p>
    <w:p w:rsidR="00E0242A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E0242A">
        <w:rPr>
          <w:rFonts w:asciiTheme="minorHAnsi" w:hAnsiTheme="minorHAnsi" w:cstheme="minorHAnsi"/>
          <w:sz w:val="24"/>
        </w:rPr>
        <w:t xml:space="preserve">usuwanie z terenu przystanku zabrudzeń (gumy do żucia, zabrudzeń pochodzenia roślinnego np. spadające owoce typu bez czarny itp.), </w:t>
      </w:r>
    </w:p>
    <w:p w:rsidR="009C4329" w:rsidRPr="00E0242A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E0242A">
        <w:rPr>
          <w:rFonts w:asciiTheme="minorHAnsi" w:hAnsiTheme="minorHAnsi" w:cstheme="minorHAnsi"/>
          <w:sz w:val="24"/>
        </w:rPr>
        <w:t>uporządkowanie przystanków w przypadku zaistnienia aktów wandalizmu, wypadku drogowego itp. (na zgłoszenie interwencyjne),</w:t>
      </w:r>
    </w:p>
    <w:p w:rsidR="009C4329" w:rsidRPr="000D37CC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uprzątnięcie szkła po rozbiciu szyb w wiacie lub gablocie z rozkładami jazdy (na zgłoszenie interwencyjne),</w:t>
      </w:r>
    </w:p>
    <w:p w:rsidR="009C4329" w:rsidRPr="000D37CC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uprzątnięcie nieczystości w przypadku wywrócenia kosza z odpadami w ciągu 2 godzin od momentu zgłoszenia takiej konieczności przez Zamawiającego (na zgłoszenie interwencyjne)</w:t>
      </w:r>
      <w:r w:rsidR="0080206B">
        <w:rPr>
          <w:rFonts w:asciiTheme="minorHAnsi" w:hAnsiTheme="minorHAnsi" w:cstheme="minorHAnsi"/>
          <w:sz w:val="24"/>
        </w:rPr>
        <w:t>,</w:t>
      </w:r>
    </w:p>
    <w:p w:rsidR="009C4329" w:rsidRPr="000D37CC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Wykonawca w ciągu 7 dni od podpisania umowy zobowiązany jest przedstawić szczegółowy harmonogram sprzątania przystanków</w:t>
      </w:r>
      <w:r w:rsidR="0080206B">
        <w:rPr>
          <w:rFonts w:asciiTheme="minorHAnsi" w:hAnsiTheme="minorHAnsi" w:cstheme="minorHAnsi"/>
          <w:sz w:val="24"/>
        </w:rPr>
        <w:t>,</w:t>
      </w:r>
      <w:r w:rsidRPr="000D37CC">
        <w:rPr>
          <w:rFonts w:asciiTheme="minorHAnsi" w:hAnsiTheme="minorHAnsi" w:cstheme="minorHAnsi"/>
          <w:sz w:val="24"/>
        </w:rPr>
        <w:t xml:space="preserve"> </w:t>
      </w:r>
    </w:p>
    <w:p w:rsidR="009C4329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wszystkie zebrane odpady w ramach utrzymania czystości na przystankach komunikacji miejskiej winny być na bieżąco na koszt Wykonawcy dostarczone do instalacji przetwarzania i zagospodarowania odpadów z którą Wykonawca winien posiadać stosowną umowę</w:t>
      </w:r>
      <w:r w:rsidR="0080206B">
        <w:rPr>
          <w:rFonts w:asciiTheme="minorHAnsi" w:hAnsiTheme="minorHAnsi" w:cstheme="minorHAnsi"/>
          <w:sz w:val="24"/>
        </w:rPr>
        <w:t>,</w:t>
      </w:r>
    </w:p>
    <w:p w:rsidR="009C4329" w:rsidRPr="003305CD" w:rsidRDefault="009C4329" w:rsidP="009C4329">
      <w:pPr>
        <w:pStyle w:val="Akapitzlist"/>
        <w:numPr>
          <w:ilvl w:val="6"/>
          <w:numId w:val="1"/>
        </w:numPr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</w:t>
      </w:r>
      <w:r w:rsidRPr="003305CD">
        <w:rPr>
          <w:rFonts w:asciiTheme="minorHAnsi" w:hAnsiTheme="minorHAnsi" w:cstheme="minorHAnsi"/>
          <w:sz w:val="24"/>
        </w:rPr>
        <w:t xml:space="preserve">nformowanie na bieżąco Zamawiającego o sytuacjach wpływających na czystość                                  i estetykę </w:t>
      </w:r>
      <w:r>
        <w:rPr>
          <w:rFonts w:asciiTheme="minorHAnsi" w:hAnsiTheme="minorHAnsi" w:cstheme="minorHAnsi"/>
          <w:sz w:val="24"/>
        </w:rPr>
        <w:t>przystanków autobusowych</w:t>
      </w:r>
      <w:r w:rsidRPr="003305CD">
        <w:rPr>
          <w:rFonts w:asciiTheme="minorHAnsi" w:hAnsiTheme="minorHAnsi" w:cstheme="minorHAnsi"/>
          <w:sz w:val="24"/>
        </w:rPr>
        <w:t>, a w szczególności o:</w:t>
      </w:r>
    </w:p>
    <w:p w:rsidR="009C4329" w:rsidRPr="000D37CC" w:rsidRDefault="009C4329" w:rsidP="009C4329">
      <w:pPr>
        <w:pStyle w:val="Akapitzlist"/>
        <w:numPr>
          <w:ilvl w:val="0"/>
          <w:numId w:val="6"/>
        </w:numPr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przypadkach zanieczyszczenia terenu przystanku autobusowego odpadami, których usunięcie ze względu na ich ilość lub charakter, nie mieści się w zakresie realizowanych usług (np. worki z odzieżą, odpady RTV etc.),</w:t>
      </w:r>
      <w:r>
        <w:rPr>
          <w:rFonts w:asciiTheme="minorHAnsi" w:hAnsiTheme="minorHAnsi" w:cstheme="minorHAnsi"/>
          <w:sz w:val="24"/>
        </w:rPr>
        <w:t xml:space="preserve"> </w:t>
      </w:r>
    </w:p>
    <w:p w:rsidR="009C4329" w:rsidRPr="00965C1B" w:rsidRDefault="009C4329" w:rsidP="009C4329">
      <w:pPr>
        <w:pStyle w:val="Akapitzlist"/>
        <w:numPr>
          <w:ilvl w:val="0"/>
          <w:numId w:val="6"/>
        </w:numPr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złym stanie technicznym urządzeń (np. połamane ławki, zbite szyby, etc.).</w:t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9C4329" w:rsidRPr="001B4DEA" w:rsidRDefault="009C4329" w:rsidP="009C4329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1B4DEA">
        <w:rPr>
          <w:rFonts w:asciiTheme="minorHAnsi" w:hAnsiTheme="minorHAnsi" w:cstheme="minorHAnsi"/>
          <w:b/>
          <w:sz w:val="24"/>
        </w:rPr>
        <w:t xml:space="preserve">UTRZYMANIE CZYSTOŚCI </w:t>
      </w:r>
      <w:r>
        <w:rPr>
          <w:rFonts w:asciiTheme="minorHAnsi" w:hAnsiTheme="minorHAnsi" w:cstheme="minorHAnsi"/>
          <w:b/>
          <w:sz w:val="24"/>
        </w:rPr>
        <w:t>WIAT PRZYSTANKOWYCH I GABLOT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80206B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  <w:r w:rsidRPr="00407541">
        <w:rPr>
          <w:rFonts w:asciiTheme="minorHAnsi" w:hAnsiTheme="minorHAnsi" w:cstheme="minorHAnsi"/>
          <w:sz w:val="24"/>
        </w:rPr>
        <w:t xml:space="preserve">2.1. </w:t>
      </w:r>
      <w:r w:rsidR="00C43F31" w:rsidRPr="000D37CC">
        <w:rPr>
          <w:rFonts w:asciiTheme="minorHAnsi" w:hAnsiTheme="minorHAnsi" w:cstheme="minorHAnsi"/>
          <w:sz w:val="24"/>
        </w:rPr>
        <w:t xml:space="preserve">W zakresie mycia </w:t>
      </w:r>
      <w:r w:rsidR="00C43F31">
        <w:rPr>
          <w:rFonts w:asciiTheme="minorHAnsi" w:hAnsiTheme="minorHAnsi" w:cstheme="minorHAnsi"/>
          <w:sz w:val="24"/>
        </w:rPr>
        <w:t>wiat przystankowych i gablot</w:t>
      </w:r>
      <w:r w:rsidR="00C43F31" w:rsidRPr="000D37CC">
        <w:rPr>
          <w:rFonts w:asciiTheme="minorHAnsi" w:hAnsiTheme="minorHAnsi" w:cstheme="minorHAnsi"/>
          <w:sz w:val="24"/>
        </w:rPr>
        <w:t xml:space="preserve"> do obowiązków Wykonawcy będzie należało </w:t>
      </w:r>
      <w:r w:rsidR="0080206B">
        <w:rPr>
          <w:rFonts w:asciiTheme="minorHAnsi" w:hAnsiTheme="minorHAnsi" w:cstheme="minorHAnsi"/>
          <w:sz w:val="24"/>
        </w:rPr>
        <w:t>czterokrotne</w:t>
      </w:r>
      <w:r w:rsidR="00C43F31">
        <w:rPr>
          <w:rFonts w:asciiTheme="minorHAnsi" w:hAnsiTheme="minorHAnsi" w:cstheme="minorHAnsi"/>
          <w:sz w:val="24"/>
        </w:rPr>
        <w:t xml:space="preserve"> </w:t>
      </w:r>
      <w:r w:rsidR="00C43F31" w:rsidRPr="000D37CC">
        <w:rPr>
          <w:rFonts w:asciiTheme="minorHAnsi" w:hAnsiTheme="minorHAnsi" w:cstheme="minorHAnsi"/>
          <w:sz w:val="24"/>
        </w:rPr>
        <w:t>mycie</w:t>
      </w:r>
      <w:r w:rsidR="00C43F31">
        <w:rPr>
          <w:rFonts w:asciiTheme="minorHAnsi" w:hAnsiTheme="minorHAnsi" w:cstheme="minorHAnsi"/>
          <w:sz w:val="24"/>
        </w:rPr>
        <w:t xml:space="preserve"> wiat przystankowych i gablot </w:t>
      </w:r>
      <w:r w:rsidR="0080206B">
        <w:rPr>
          <w:rFonts w:asciiTheme="minorHAnsi" w:hAnsiTheme="minorHAnsi" w:cstheme="minorHAnsi"/>
          <w:sz w:val="24"/>
        </w:rPr>
        <w:t>w terminach :</w:t>
      </w:r>
    </w:p>
    <w:p w:rsidR="0080206B" w:rsidRPr="0080206B" w:rsidRDefault="00C43F31" w:rsidP="0080206B">
      <w:pPr>
        <w:pStyle w:val="Akapitzli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4"/>
        </w:rPr>
      </w:pPr>
      <w:r w:rsidRPr="0080206B">
        <w:rPr>
          <w:rFonts w:asciiTheme="minorHAnsi" w:hAnsiTheme="minorHAnsi" w:cstheme="minorHAnsi"/>
          <w:sz w:val="24"/>
        </w:rPr>
        <w:t xml:space="preserve">pierwsze mycie </w:t>
      </w:r>
      <w:r w:rsidR="0080206B" w:rsidRPr="0080206B">
        <w:rPr>
          <w:rFonts w:asciiTheme="minorHAnsi" w:hAnsiTheme="minorHAnsi" w:cstheme="minorHAnsi"/>
          <w:sz w:val="24"/>
        </w:rPr>
        <w:t xml:space="preserve">do </w:t>
      </w:r>
      <w:r w:rsidRPr="0080206B">
        <w:rPr>
          <w:rFonts w:asciiTheme="minorHAnsi" w:hAnsiTheme="minorHAnsi" w:cstheme="minorHAnsi"/>
          <w:b/>
          <w:sz w:val="24"/>
        </w:rPr>
        <w:t>31 marca 202</w:t>
      </w:r>
      <w:r w:rsidR="0080206B" w:rsidRPr="0080206B">
        <w:rPr>
          <w:rFonts w:asciiTheme="minorHAnsi" w:hAnsiTheme="minorHAnsi" w:cstheme="minorHAnsi"/>
          <w:b/>
          <w:sz w:val="24"/>
        </w:rPr>
        <w:t>6</w:t>
      </w:r>
      <w:r w:rsidRPr="0080206B">
        <w:rPr>
          <w:rFonts w:asciiTheme="minorHAnsi" w:hAnsiTheme="minorHAnsi" w:cstheme="minorHAnsi"/>
          <w:sz w:val="24"/>
        </w:rPr>
        <w:t xml:space="preserve"> r., </w:t>
      </w:r>
    </w:p>
    <w:p w:rsidR="0080206B" w:rsidRPr="0080206B" w:rsidRDefault="0080206B" w:rsidP="0080206B">
      <w:pPr>
        <w:pStyle w:val="Akapitzli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80206B">
        <w:rPr>
          <w:rFonts w:asciiTheme="minorHAnsi" w:hAnsiTheme="minorHAnsi" w:cstheme="minorHAnsi"/>
          <w:sz w:val="24"/>
        </w:rPr>
        <w:t>d</w:t>
      </w:r>
      <w:r w:rsidR="00C43F31" w:rsidRPr="0080206B">
        <w:rPr>
          <w:rFonts w:asciiTheme="minorHAnsi" w:hAnsiTheme="minorHAnsi" w:cstheme="minorHAnsi"/>
          <w:sz w:val="24"/>
        </w:rPr>
        <w:t>rugie mycie do</w:t>
      </w:r>
      <w:r w:rsidR="00C43F31" w:rsidRPr="0080206B">
        <w:rPr>
          <w:rFonts w:asciiTheme="minorHAnsi" w:hAnsiTheme="minorHAnsi" w:cstheme="minorHAnsi"/>
          <w:b/>
          <w:sz w:val="24"/>
        </w:rPr>
        <w:t xml:space="preserve"> 1</w:t>
      </w:r>
      <w:r>
        <w:rPr>
          <w:rFonts w:asciiTheme="minorHAnsi" w:hAnsiTheme="minorHAnsi" w:cstheme="minorHAnsi"/>
          <w:b/>
          <w:sz w:val="24"/>
        </w:rPr>
        <w:t>2</w:t>
      </w:r>
      <w:r w:rsidR="00C43F31" w:rsidRPr="0080206B">
        <w:rPr>
          <w:rFonts w:asciiTheme="minorHAnsi" w:hAnsiTheme="minorHAnsi" w:cstheme="minorHAnsi"/>
          <w:b/>
          <w:sz w:val="24"/>
        </w:rPr>
        <w:t xml:space="preserve"> czerwca 2025 r.</w:t>
      </w:r>
    </w:p>
    <w:p w:rsidR="0080206B" w:rsidRPr="0080206B" w:rsidRDefault="0080206B" w:rsidP="0080206B">
      <w:pPr>
        <w:pStyle w:val="Akapitzli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</w:t>
      </w:r>
      <w:r w:rsidRPr="0080206B">
        <w:rPr>
          <w:rFonts w:asciiTheme="minorHAnsi" w:hAnsiTheme="minorHAnsi" w:cstheme="minorHAnsi"/>
          <w:sz w:val="24"/>
        </w:rPr>
        <w:t xml:space="preserve">rzecie mycie </w:t>
      </w:r>
      <w:r>
        <w:rPr>
          <w:rFonts w:asciiTheme="minorHAnsi" w:hAnsiTheme="minorHAnsi" w:cstheme="minorHAnsi"/>
          <w:sz w:val="24"/>
        </w:rPr>
        <w:t>do</w:t>
      </w:r>
      <w:r w:rsidRPr="0080206B">
        <w:rPr>
          <w:rFonts w:asciiTheme="minorHAnsi" w:hAnsiTheme="minorHAnsi" w:cstheme="minorHAnsi"/>
          <w:b/>
          <w:bCs/>
          <w:sz w:val="24"/>
        </w:rPr>
        <w:t xml:space="preserve"> 31 sierpnia 2025 </w:t>
      </w:r>
      <w:r w:rsidRPr="0080206B">
        <w:rPr>
          <w:rFonts w:asciiTheme="minorHAnsi" w:hAnsiTheme="minorHAnsi" w:cstheme="minorHAnsi"/>
          <w:sz w:val="24"/>
        </w:rPr>
        <w:t xml:space="preserve">r., </w:t>
      </w:r>
    </w:p>
    <w:p w:rsidR="0080206B" w:rsidRPr="0080206B" w:rsidRDefault="0080206B" w:rsidP="00D65F39">
      <w:pPr>
        <w:pStyle w:val="Akapitzlist"/>
        <w:numPr>
          <w:ilvl w:val="0"/>
          <w:numId w:val="11"/>
        </w:numPr>
        <w:spacing w:after="120" w:line="240" w:lineRule="auto"/>
        <w:ind w:left="714" w:hanging="357"/>
        <w:rPr>
          <w:rFonts w:asciiTheme="minorHAnsi" w:hAnsiTheme="minorHAnsi" w:cstheme="minorHAnsi"/>
          <w:sz w:val="24"/>
        </w:rPr>
      </w:pPr>
      <w:r w:rsidRPr="0080206B">
        <w:rPr>
          <w:rFonts w:asciiTheme="minorHAnsi" w:hAnsiTheme="minorHAnsi" w:cstheme="minorHAnsi"/>
          <w:sz w:val="24"/>
        </w:rPr>
        <w:t xml:space="preserve">czwarte mycie </w:t>
      </w:r>
      <w:r>
        <w:rPr>
          <w:rFonts w:asciiTheme="minorHAnsi" w:hAnsiTheme="minorHAnsi" w:cstheme="minorHAnsi"/>
          <w:sz w:val="24"/>
        </w:rPr>
        <w:t xml:space="preserve">do </w:t>
      </w:r>
      <w:r w:rsidRPr="0080206B">
        <w:rPr>
          <w:rFonts w:asciiTheme="minorHAnsi" w:hAnsiTheme="minorHAnsi" w:cstheme="minorHAnsi"/>
          <w:b/>
          <w:bCs/>
          <w:sz w:val="24"/>
        </w:rPr>
        <w:t>1</w:t>
      </w:r>
      <w:r w:rsidR="00DB7605">
        <w:rPr>
          <w:rFonts w:asciiTheme="minorHAnsi" w:hAnsiTheme="minorHAnsi" w:cstheme="minorHAnsi"/>
          <w:b/>
          <w:bCs/>
          <w:sz w:val="24"/>
        </w:rPr>
        <w:t>2</w:t>
      </w:r>
      <w:r w:rsidRPr="0080206B">
        <w:rPr>
          <w:rFonts w:asciiTheme="minorHAnsi" w:hAnsiTheme="minorHAnsi" w:cstheme="minorHAnsi"/>
          <w:b/>
          <w:bCs/>
          <w:sz w:val="24"/>
        </w:rPr>
        <w:t xml:space="preserve"> listopada 2025 r.</w:t>
      </w:r>
      <w:r w:rsidRPr="0080206B">
        <w:rPr>
          <w:rFonts w:asciiTheme="minorHAnsi" w:hAnsiTheme="minorHAnsi" w:cstheme="minorHAnsi"/>
          <w:sz w:val="24"/>
        </w:rPr>
        <w:t xml:space="preserve"> </w:t>
      </w:r>
    </w:p>
    <w:p w:rsidR="00C43F31" w:rsidRDefault="0080206B" w:rsidP="009C4329">
      <w:pPr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</w:t>
      </w:r>
      <w:r w:rsidRPr="00DF78A6">
        <w:rPr>
          <w:rFonts w:asciiTheme="minorHAnsi" w:hAnsiTheme="minorHAnsi" w:cstheme="minorHAnsi"/>
          <w:sz w:val="24"/>
        </w:rPr>
        <w:t xml:space="preserve"> miesiącach stycz</w:t>
      </w:r>
      <w:r>
        <w:rPr>
          <w:rFonts w:asciiTheme="minorHAnsi" w:hAnsiTheme="minorHAnsi" w:cstheme="minorHAnsi"/>
          <w:sz w:val="24"/>
        </w:rPr>
        <w:t xml:space="preserve">niu, </w:t>
      </w:r>
      <w:r w:rsidRPr="00DF78A6">
        <w:rPr>
          <w:rFonts w:asciiTheme="minorHAnsi" w:hAnsiTheme="minorHAnsi" w:cstheme="minorHAnsi"/>
          <w:sz w:val="24"/>
        </w:rPr>
        <w:t>luty</w:t>
      </w:r>
      <w:r>
        <w:rPr>
          <w:rFonts w:asciiTheme="minorHAnsi" w:hAnsiTheme="minorHAnsi" w:cstheme="minorHAnsi"/>
          <w:sz w:val="24"/>
        </w:rPr>
        <w:t>m i grudniu</w:t>
      </w:r>
      <w:r w:rsidRPr="00DF78A6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Zamawiający zastrzega sobie prawo wystawienia </w:t>
      </w:r>
      <w:r w:rsidRPr="008C7DA2">
        <w:rPr>
          <w:rFonts w:asciiTheme="minorHAnsi" w:hAnsiTheme="minorHAnsi" w:cstheme="minorHAnsi"/>
          <w:b/>
          <w:sz w:val="24"/>
          <w:u w:val="single"/>
        </w:rPr>
        <w:t xml:space="preserve">osobnego zlecenia mycia do </w:t>
      </w:r>
      <w:r>
        <w:rPr>
          <w:rFonts w:asciiTheme="minorHAnsi" w:hAnsiTheme="minorHAnsi" w:cstheme="minorHAnsi"/>
          <w:b/>
          <w:sz w:val="24"/>
          <w:u w:val="single"/>
        </w:rPr>
        <w:t>30</w:t>
      </w:r>
      <w:r w:rsidRPr="008C7DA2">
        <w:rPr>
          <w:rFonts w:asciiTheme="minorHAnsi" w:hAnsiTheme="minorHAnsi" w:cstheme="minorHAnsi"/>
          <w:b/>
          <w:sz w:val="24"/>
          <w:u w:val="single"/>
        </w:rPr>
        <w:t xml:space="preserve"> wiat przystankowych</w:t>
      </w:r>
      <w:r>
        <w:rPr>
          <w:rFonts w:asciiTheme="minorHAnsi" w:hAnsiTheme="minorHAnsi" w:cstheme="minorHAnsi"/>
          <w:sz w:val="24"/>
        </w:rPr>
        <w:t xml:space="preserve">, w przypadku wystąpienia szczególnie dużego zanieczyszczenia wiat wynikających z warunków atmosferycznych, bądź </w:t>
      </w:r>
      <w:r w:rsidRPr="0080206B">
        <w:rPr>
          <w:rFonts w:asciiTheme="minorHAnsi" w:hAnsiTheme="minorHAnsi" w:cstheme="minorHAnsi"/>
          <w:sz w:val="24"/>
        </w:rPr>
        <w:t>zdarzeń losowych (np. wybryków chuligańskich).</w:t>
      </w:r>
    </w:p>
    <w:p w:rsidR="009C4329" w:rsidRPr="00407541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  <w:r w:rsidRPr="00407541">
        <w:rPr>
          <w:rFonts w:asciiTheme="minorHAnsi" w:hAnsiTheme="minorHAnsi" w:cstheme="minorHAnsi"/>
          <w:sz w:val="24"/>
        </w:rPr>
        <w:t>W załączniku nr</w:t>
      </w:r>
      <w:r>
        <w:rPr>
          <w:rFonts w:asciiTheme="minorHAnsi" w:hAnsiTheme="minorHAnsi" w:cstheme="minorHAnsi"/>
          <w:sz w:val="24"/>
        </w:rPr>
        <w:t xml:space="preserve"> 2</w:t>
      </w:r>
      <w:r w:rsidRPr="00407541">
        <w:rPr>
          <w:rFonts w:asciiTheme="minorHAnsi" w:hAnsiTheme="minorHAnsi" w:cstheme="minorHAnsi"/>
          <w:sz w:val="24"/>
        </w:rPr>
        <w:t xml:space="preserve"> </w:t>
      </w:r>
      <w:r w:rsidR="00182D5A">
        <w:rPr>
          <w:rFonts w:asciiTheme="minorHAnsi" w:hAnsiTheme="minorHAnsi" w:cstheme="minorHAnsi"/>
          <w:sz w:val="24"/>
        </w:rPr>
        <w:t xml:space="preserve">do umowy </w:t>
      </w:r>
      <w:r w:rsidRPr="00407541">
        <w:rPr>
          <w:rFonts w:asciiTheme="minorHAnsi" w:hAnsiTheme="minorHAnsi" w:cstheme="minorHAnsi"/>
          <w:sz w:val="24"/>
        </w:rPr>
        <w:t xml:space="preserve">określono lokalizację wiat przystankowych, wyposażenie wiat </w:t>
      </w:r>
      <w:r w:rsidRPr="00407541">
        <w:rPr>
          <w:rFonts w:asciiTheme="minorHAnsi" w:hAnsiTheme="minorHAnsi" w:cstheme="minorHAnsi"/>
          <w:sz w:val="24"/>
        </w:rPr>
        <w:br/>
        <w:t xml:space="preserve">w gabloty, bądź tabliczki rozkładowe oraz powierzchnie ścian i dachu poszczególnych wiat  przystankowych. </w:t>
      </w:r>
    </w:p>
    <w:p w:rsidR="009C4329" w:rsidRPr="00407541" w:rsidRDefault="009C4329" w:rsidP="009C4329">
      <w:pPr>
        <w:spacing w:after="0"/>
        <w:rPr>
          <w:rFonts w:asciiTheme="minorHAnsi" w:hAnsiTheme="minorHAnsi" w:cstheme="minorHAnsi"/>
          <w:sz w:val="24"/>
        </w:rPr>
      </w:pPr>
    </w:p>
    <w:p w:rsidR="009C4329" w:rsidRPr="00407541" w:rsidRDefault="009C4329" w:rsidP="009C4329">
      <w:pPr>
        <w:spacing w:after="0"/>
        <w:rPr>
          <w:rFonts w:asciiTheme="minorHAnsi" w:hAnsiTheme="minorHAnsi" w:cstheme="minorHAnsi"/>
          <w:b/>
          <w:sz w:val="24"/>
        </w:rPr>
      </w:pPr>
      <w:r w:rsidRPr="00407541">
        <w:rPr>
          <w:rFonts w:asciiTheme="minorHAnsi" w:hAnsiTheme="minorHAnsi" w:cstheme="minorHAnsi"/>
          <w:b/>
          <w:sz w:val="24"/>
        </w:rPr>
        <w:t>Ilość wiat przystankowych z gablotami objętych utrzymaniem czystości :     140 sztuk</w:t>
      </w:r>
    </w:p>
    <w:p w:rsidR="009C4329" w:rsidRPr="00407541" w:rsidRDefault="009C4329" w:rsidP="009C4329">
      <w:pPr>
        <w:spacing w:after="0"/>
        <w:rPr>
          <w:rFonts w:asciiTheme="minorHAnsi" w:hAnsiTheme="minorHAnsi" w:cstheme="minorHAnsi"/>
          <w:b/>
          <w:sz w:val="24"/>
        </w:rPr>
      </w:pPr>
      <w:r w:rsidRPr="00407541">
        <w:rPr>
          <w:rFonts w:asciiTheme="minorHAnsi" w:hAnsiTheme="minorHAnsi" w:cstheme="minorHAnsi"/>
          <w:b/>
          <w:sz w:val="24"/>
        </w:rPr>
        <w:t xml:space="preserve">Łączna powierzchnia ścian wiat przystankowych </w:t>
      </w:r>
      <w:r w:rsidRPr="00407541">
        <w:rPr>
          <w:rFonts w:asciiTheme="minorHAnsi" w:hAnsiTheme="minorHAnsi" w:cstheme="minorHAnsi"/>
          <w:b/>
          <w:sz w:val="24"/>
        </w:rPr>
        <w:tab/>
      </w:r>
      <w:r w:rsidRPr="00407541">
        <w:rPr>
          <w:rFonts w:asciiTheme="minorHAnsi" w:hAnsiTheme="minorHAnsi" w:cstheme="minorHAnsi"/>
          <w:b/>
          <w:sz w:val="24"/>
        </w:rPr>
        <w:tab/>
      </w:r>
      <w:r w:rsidRPr="00407541">
        <w:rPr>
          <w:rFonts w:asciiTheme="minorHAnsi" w:hAnsiTheme="minorHAnsi" w:cstheme="minorHAnsi"/>
          <w:b/>
          <w:sz w:val="24"/>
        </w:rPr>
        <w:tab/>
      </w:r>
      <w:r w:rsidRPr="00407541">
        <w:rPr>
          <w:rFonts w:asciiTheme="minorHAnsi" w:hAnsiTheme="minorHAnsi" w:cstheme="minorHAnsi"/>
          <w:b/>
          <w:sz w:val="24"/>
        </w:rPr>
        <w:tab/>
        <w:t>: 1.692,90 m</w:t>
      </w:r>
      <w:r w:rsidRPr="00407541">
        <w:rPr>
          <w:rFonts w:asciiTheme="minorHAnsi" w:hAnsiTheme="minorHAnsi" w:cstheme="minorHAnsi"/>
          <w:b/>
          <w:sz w:val="24"/>
          <w:vertAlign w:val="superscript"/>
        </w:rPr>
        <w:t>2</w:t>
      </w:r>
    </w:p>
    <w:p w:rsidR="009C4329" w:rsidRPr="00407541" w:rsidRDefault="009C4329" w:rsidP="009C4329">
      <w:pPr>
        <w:spacing w:after="0"/>
        <w:rPr>
          <w:rFonts w:asciiTheme="minorHAnsi" w:hAnsiTheme="minorHAnsi" w:cstheme="minorHAnsi"/>
          <w:b/>
          <w:sz w:val="24"/>
        </w:rPr>
      </w:pPr>
      <w:r w:rsidRPr="00407541">
        <w:rPr>
          <w:rFonts w:asciiTheme="minorHAnsi" w:hAnsiTheme="minorHAnsi" w:cstheme="minorHAnsi"/>
          <w:b/>
          <w:sz w:val="24"/>
        </w:rPr>
        <w:t xml:space="preserve">Łączna powierzchnia dachów wiat przystankowych  </w:t>
      </w:r>
      <w:r w:rsidRPr="00407541">
        <w:rPr>
          <w:rFonts w:asciiTheme="minorHAnsi" w:hAnsiTheme="minorHAnsi" w:cstheme="minorHAnsi"/>
          <w:b/>
          <w:sz w:val="24"/>
        </w:rPr>
        <w:tab/>
      </w:r>
      <w:r w:rsidRPr="00407541">
        <w:rPr>
          <w:rFonts w:asciiTheme="minorHAnsi" w:hAnsiTheme="minorHAnsi" w:cstheme="minorHAnsi"/>
          <w:b/>
          <w:sz w:val="24"/>
        </w:rPr>
        <w:tab/>
      </w:r>
      <w:r w:rsidRPr="00407541">
        <w:rPr>
          <w:rFonts w:asciiTheme="minorHAnsi" w:hAnsiTheme="minorHAnsi" w:cstheme="minorHAnsi"/>
          <w:b/>
          <w:sz w:val="24"/>
        </w:rPr>
        <w:tab/>
        <w:t>: 1.338,82 m</w:t>
      </w:r>
      <w:r w:rsidRPr="00407541">
        <w:rPr>
          <w:rFonts w:asciiTheme="minorHAnsi" w:hAnsiTheme="minorHAnsi" w:cstheme="minorHAnsi"/>
          <w:b/>
          <w:sz w:val="24"/>
          <w:vertAlign w:val="superscript"/>
        </w:rPr>
        <w:t>2</w:t>
      </w:r>
    </w:p>
    <w:p w:rsidR="009C4329" w:rsidRPr="00407541" w:rsidRDefault="009C4329" w:rsidP="009C4329">
      <w:pPr>
        <w:rPr>
          <w:rFonts w:asciiTheme="minorHAnsi" w:hAnsiTheme="minorHAnsi" w:cstheme="minorHAnsi"/>
          <w:b/>
          <w:sz w:val="24"/>
          <w:u w:val="single"/>
        </w:rPr>
      </w:pPr>
    </w:p>
    <w:p w:rsidR="009C4329" w:rsidRPr="00407541" w:rsidRDefault="009C4329" w:rsidP="009C4329">
      <w:pPr>
        <w:rPr>
          <w:rFonts w:asciiTheme="minorHAnsi" w:hAnsiTheme="minorHAnsi" w:cstheme="minorHAnsi"/>
          <w:b/>
          <w:sz w:val="24"/>
          <w:u w:val="single"/>
        </w:rPr>
      </w:pPr>
      <w:r w:rsidRPr="00407541">
        <w:rPr>
          <w:rFonts w:asciiTheme="minorHAnsi" w:hAnsiTheme="minorHAnsi" w:cstheme="minorHAnsi"/>
          <w:b/>
          <w:sz w:val="24"/>
          <w:u w:val="single"/>
        </w:rPr>
        <w:t>UWAGA :</w:t>
      </w:r>
    </w:p>
    <w:p w:rsidR="009C4329" w:rsidRDefault="009C4329" w:rsidP="009C4329">
      <w:pPr>
        <w:rPr>
          <w:rFonts w:asciiTheme="minorHAnsi" w:hAnsiTheme="minorHAnsi" w:cstheme="minorHAnsi"/>
          <w:b/>
          <w:sz w:val="24"/>
          <w:u w:val="single"/>
        </w:rPr>
      </w:pPr>
      <w:r w:rsidRPr="00407541">
        <w:rPr>
          <w:rFonts w:asciiTheme="minorHAnsi" w:hAnsiTheme="minorHAnsi" w:cstheme="minorHAnsi"/>
          <w:b/>
          <w:sz w:val="24"/>
          <w:u w:val="single"/>
        </w:rPr>
        <w:t xml:space="preserve">Należy wziąć pod uwagę, że usługa utrzymania </w:t>
      </w:r>
      <w:r w:rsidR="004D22EE">
        <w:rPr>
          <w:rFonts w:asciiTheme="minorHAnsi" w:hAnsiTheme="minorHAnsi" w:cstheme="minorHAnsi"/>
          <w:b/>
          <w:sz w:val="24"/>
          <w:u w:val="single"/>
        </w:rPr>
        <w:t xml:space="preserve">czystości </w:t>
      </w:r>
      <w:r w:rsidRPr="00407541">
        <w:rPr>
          <w:rFonts w:asciiTheme="minorHAnsi" w:hAnsiTheme="minorHAnsi" w:cstheme="minorHAnsi"/>
          <w:b/>
          <w:sz w:val="24"/>
          <w:u w:val="single"/>
        </w:rPr>
        <w:t xml:space="preserve">obejmuje wewnętrzne i zewnętrzne powierzchnie ścianek wiat i ich dachów. </w:t>
      </w:r>
    </w:p>
    <w:p w:rsidR="00466AB1" w:rsidRPr="00407541" w:rsidRDefault="00466AB1" w:rsidP="009C4329"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W roku 2026</w:t>
      </w:r>
      <w:r w:rsidR="00440189">
        <w:rPr>
          <w:rFonts w:asciiTheme="minorHAnsi" w:hAnsiTheme="minorHAnsi" w:cstheme="minorHAnsi"/>
          <w:b/>
          <w:sz w:val="24"/>
          <w:u w:val="single"/>
        </w:rPr>
        <w:t xml:space="preserve"> </w:t>
      </w:r>
      <w:r>
        <w:rPr>
          <w:rFonts w:asciiTheme="minorHAnsi" w:hAnsiTheme="minorHAnsi" w:cstheme="minorHAnsi"/>
          <w:b/>
          <w:sz w:val="24"/>
          <w:u w:val="single"/>
        </w:rPr>
        <w:t xml:space="preserve"> Zamawiający planuje, iż od II półrocza liczba wiat przystankowych zwiększy się o  10 nowych wiat przystankowych, w związku z realizacją inwestycji ze środków zewnętrznych.</w:t>
      </w:r>
    </w:p>
    <w:p w:rsidR="009C4329" w:rsidRPr="000D37CC" w:rsidRDefault="009C4329" w:rsidP="009C4329">
      <w:pPr>
        <w:spacing w:after="0"/>
        <w:rPr>
          <w:rFonts w:asciiTheme="minorHAnsi" w:hAnsiTheme="minorHAnsi" w:cstheme="minorHAnsi"/>
          <w:sz w:val="24"/>
        </w:rPr>
      </w:pPr>
    </w:p>
    <w:p w:rsidR="009C4329" w:rsidRPr="000D37CC" w:rsidRDefault="009C4329" w:rsidP="009C4329">
      <w:pPr>
        <w:pStyle w:val="Akapitzlist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Zakres prac obejmujących mycie wiat przystankowych oraz gablot:</w:t>
      </w:r>
    </w:p>
    <w:p w:rsidR="009C4329" w:rsidRPr="00B95989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B95989">
        <w:rPr>
          <w:rFonts w:asciiTheme="minorHAnsi" w:hAnsiTheme="minorHAnsi" w:cstheme="minorHAnsi"/>
          <w:sz w:val="24"/>
        </w:rPr>
        <w:t>mycie zewnętrznych, wewnętrznych ścian wiaty, konstrukcji wsporczej oraz mycie dachu wiaty</w:t>
      </w:r>
      <w:r>
        <w:rPr>
          <w:rFonts w:asciiTheme="minorHAnsi" w:hAnsiTheme="minorHAnsi" w:cstheme="minorHAnsi"/>
          <w:sz w:val="24"/>
        </w:rPr>
        <w:t>;</w:t>
      </w:r>
    </w:p>
    <w:p w:rsidR="009C4329" w:rsidRPr="00B95989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B95989">
        <w:rPr>
          <w:rFonts w:asciiTheme="minorHAnsi" w:hAnsiTheme="minorHAnsi" w:cstheme="minorHAnsi"/>
          <w:sz w:val="24"/>
        </w:rPr>
        <w:t xml:space="preserve"> usuwanie z powierzchni wiat przystankowych nielegalnych reklam, ulotek, plakatów </w:t>
      </w:r>
      <w:r w:rsidRPr="00B95989">
        <w:rPr>
          <w:rFonts w:asciiTheme="minorHAnsi" w:hAnsiTheme="minorHAnsi" w:cstheme="minorHAnsi"/>
          <w:sz w:val="24"/>
        </w:rPr>
        <w:br/>
        <w:t>i ogłoszeń (według informacji przekazanych przez Zamawiającego), napisów  umieszczonych na przystankach oraz mycie pozostałości po kleju, farbach, tuszu itp., bez uszkodzenia powłok malarskich powierzchni elementów wiat</w:t>
      </w:r>
      <w:r>
        <w:rPr>
          <w:rFonts w:asciiTheme="minorHAnsi" w:hAnsiTheme="minorHAnsi" w:cstheme="minorHAnsi"/>
          <w:sz w:val="24"/>
        </w:rPr>
        <w:t>;</w:t>
      </w:r>
    </w:p>
    <w:p w:rsidR="009C4329" w:rsidRPr="00B95989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B95989">
        <w:rPr>
          <w:rFonts w:asciiTheme="minorHAnsi" w:hAnsiTheme="minorHAnsi" w:cstheme="minorHAnsi"/>
          <w:sz w:val="24"/>
        </w:rPr>
        <w:t xml:space="preserve">chemiczne usuwanie graffiti z wiat przystankowych, </w:t>
      </w:r>
      <w:r>
        <w:rPr>
          <w:rFonts w:asciiTheme="minorHAnsi" w:hAnsiTheme="minorHAnsi" w:cstheme="minorHAnsi"/>
          <w:sz w:val="24"/>
        </w:rPr>
        <w:t>;</w:t>
      </w:r>
    </w:p>
    <w:p w:rsidR="009C4329" w:rsidRPr="00B95989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B95989">
        <w:rPr>
          <w:rFonts w:asciiTheme="minorHAnsi" w:hAnsiTheme="minorHAnsi" w:cstheme="minorHAnsi"/>
          <w:sz w:val="24"/>
        </w:rPr>
        <w:t>mycie gablot z rozkładami jazdy (część zewnętrzna i wewnętrzna), bądź tabliczek rozkładowych;</w:t>
      </w:r>
    </w:p>
    <w:p w:rsidR="00DF78A6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DF78A6">
        <w:rPr>
          <w:rFonts w:asciiTheme="minorHAnsi" w:hAnsiTheme="minorHAnsi" w:cstheme="minorHAnsi"/>
          <w:sz w:val="24"/>
        </w:rPr>
        <w:t>mycie znaków przystankowych</w:t>
      </w:r>
      <w:r w:rsidR="00DF78A6" w:rsidRPr="00DF78A6">
        <w:rPr>
          <w:rFonts w:asciiTheme="minorHAnsi" w:hAnsiTheme="minorHAnsi" w:cstheme="minorHAnsi"/>
          <w:sz w:val="24"/>
        </w:rPr>
        <w:t xml:space="preserve"> znajdujących się przy wiacie przystankowej</w:t>
      </w:r>
      <w:r w:rsidRPr="00DF78A6">
        <w:rPr>
          <w:rFonts w:asciiTheme="minorHAnsi" w:hAnsiTheme="minorHAnsi" w:cstheme="minorHAnsi"/>
          <w:sz w:val="24"/>
        </w:rPr>
        <w:t xml:space="preserve">; </w:t>
      </w:r>
    </w:p>
    <w:p w:rsidR="009C4329" w:rsidRPr="00DF78A6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DF78A6">
        <w:rPr>
          <w:rFonts w:asciiTheme="minorHAnsi" w:hAnsiTheme="minorHAnsi" w:cstheme="minorHAnsi"/>
          <w:sz w:val="24"/>
        </w:rPr>
        <w:t>mycie ławek dla pasażerów znajdujących się w wiacie;</w:t>
      </w:r>
    </w:p>
    <w:p w:rsidR="009C4329" w:rsidRPr="00B95989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 w:rsidRPr="00B95989">
        <w:rPr>
          <w:rFonts w:asciiTheme="minorHAnsi" w:hAnsiTheme="minorHAnsi" w:cstheme="minorHAnsi"/>
          <w:sz w:val="24"/>
        </w:rPr>
        <w:t>udrażnianie rynien odprowadzających wody deszczowe z dachów wiat przystankowych</w:t>
      </w:r>
      <w:r>
        <w:rPr>
          <w:rFonts w:asciiTheme="minorHAnsi" w:hAnsiTheme="minorHAnsi" w:cstheme="minorHAnsi"/>
          <w:sz w:val="24"/>
        </w:rPr>
        <w:t>;</w:t>
      </w:r>
    </w:p>
    <w:p w:rsidR="009C4329" w:rsidRPr="000D37CC" w:rsidRDefault="009C4329" w:rsidP="009C4329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</w:t>
      </w:r>
      <w:r w:rsidRPr="000D37CC">
        <w:rPr>
          <w:rFonts w:asciiTheme="minorHAnsi" w:hAnsiTheme="minorHAnsi" w:cstheme="minorHAnsi"/>
          <w:sz w:val="24"/>
        </w:rPr>
        <w:t xml:space="preserve">nformowanie na bieżąco Zamawiającego o sytuacjach wpływających na czystość </w:t>
      </w:r>
      <w:r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 xml:space="preserve">i estetykę </w:t>
      </w:r>
      <w:r>
        <w:rPr>
          <w:rFonts w:asciiTheme="minorHAnsi" w:hAnsiTheme="minorHAnsi" w:cstheme="minorHAnsi"/>
          <w:sz w:val="24"/>
        </w:rPr>
        <w:t>wiat przystankowych</w:t>
      </w:r>
      <w:r w:rsidRPr="000D37CC">
        <w:rPr>
          <w:rFonts w:asciiTheme="minorHAnsi" w:hAnsiTheme="minorHAnsi" w:cstheme="minorHAnsi"/>
          <w:sz w:val="24"/>
        </w:rPr>
        <w:t>, a w szczególności o:</w:t>
      </w:r>
    </w:p>
    <w:p w:rsidR="009C4329" w:rsidRPr="000D37CC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- przypadkach zbicia szyb, zabrudzenia farbami, etc.</w:t>
      </w:r>
    </w:p>
    <w:p w:rsidR="009C4329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- złym stanie technicznym urządzeń (np. połamane ławki,  etc.)</w:t>
      </w:r>
      <w:r>
        <w:rPr>
          <w:rFonts w:asciiTheme="minorHAnsi" w:hAnsiTheme="minorHAnsi" w:cstheme="minorHAnsi"/>
          <w:sz w:val="24"/>
        </w:rPr>
        <w:t>;</w:t>
      </w:r>
    </w:p>
    <w:p w:rsidR="009C4329" w:rsidRPr="000D37CC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( Do zgłoszenia Wykonawca załączy dokumentację fotograficzną).</w:t>
      </w:r>
    </w:p>
    <w:p w:rsidR="00D65F39" w:rsidRDefault="00D65F39">
      <w:pPr>
        <w:spacing w:after="160" w:line="259" w:lineRule="auto"/>
        <w:jc w:val="left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br w:type="page"/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b/>
          <w:sz w:val="28"/>
          <w:u w:val="single"/>
        </w:rPr>
      </w:pPr>
    </w:p>
    <w:p w:rsidR="009C4329" w:rsidRPr="001B4DEA" w:rsidRDefault="009C4329" w:rsidP="009C4329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1B4DEA">
        <w:rPr>
          <w:rFonts w:asciiTheme="minorHAnsi" w:hAnsiTheme="minorHAnsi" w:cstheme="minorHAnsi"/>
          <w:b/>
          <w:sz w:val="24"/>
        </w:rPr>
        <w:t>UTRZYMANIE CZYSTOŚCI TABLIC ELEKTRONICZNYCH</w:t>
      </w:r>
    </w:p>
    <w:p w:rsidR="009C4329" w:rsidRPr="00407541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:rsidR="009C4329" w:rsidRPr="00407541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407541">
        <w:rPr>
          <w:rFonts w:asciiTheme="minorHAnsi" w:hAnsiTheme="minorHAnsi" w:cstheme="minorHAnsi"/>
          <w:b/>
          <w:sz w:val="24"/>
        </w:rPr>
        <w:t>Ilość tablic elektronicznych objętych utrzymaniem czystości: 38 sztuk.</w:t>
      </w:r>
    </w:p>
    <w:p w:rsidR="009C4329" w:rsidRPr="00407541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407541">
        <w:rPr>
          <w:rFonts w:asciiTheme="minorHAnsi" w:hAnsiTheme="minorHAnsi" w:cstheme="minorHAnsi"/>
          <w:b/>
          <w:sz w:val="24"/>
        </w:rPr>
        <w:t>Powierzchnia wyświetlaczy tablic elektronicznych objętych utrzymaniem: 57,54 m</w:t>
      </w:r>
      <w:r w:rsidRPr="00407541">
        <w:rPr>
          <w:rFonts w:asciiTheme="minorHAnsi" w:hAnsiTheme="minorHAnsi" w:cstheme="minorHAnsi"/>
          <w:b/>
          <w:sz w:val="24"/>
          <w:vertAlign w:val="superscript"/>
        </w:rPr>
        <w:t>2</w:t>
      </w:r>
      <w:r w:rsidRPr="00407541">
        <w:rPr>
          <w:rFonts w:asciiTheme="minorHAnsi" w:hAnsiTheme="minorHAnsi" w:cstheme="minorHAnsi"/>
          <w:b/>
          <w:sz w:val="24"/>
        </w:rPr>
        <w:t>.</w:t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9C4329" w:rsidRPr="00883C3D" w:rsidRDefault="009C4329" w:rsidP="009C4329">
      <w:pPr>
        <w:tabs>
          <w:tab w:val="left" w:pos="284"/>
        </w:tabs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3.1. W zakresie mycia tablic elektronicznych do obowiązków Wykonawcy będzie należało mycie  tablic elektronicznych, jeden raz w miesiącu, w pierwszym tygodniu miesiąca od </w:t>
      </w:r>
      <w:r>
        <w:rPr>
          <w:rFonts w:asciiTheme="minorHAnsi" w:hAnsiTheme="minorHAnsi" w:cstheme="minorHAnsi"/>
          <w:sz w:val="24"/>
        </w:rPr>
        <w:br/>
      </w:r>
      <w:r w:rsidRPr="005F185E">
        <w:rPr>
          <w:rFonts w:asciiTheme="minorHAnsi" w:hAnsiTheme="minorHAnsi" w:cstheme="minorHAnsi"/>
          <w:b/>
          <w:i/>
          <w:sz w:val="24"/>
          <w:u w:val="single"/>
        </w:rPr>
        <w:t>1 marca</w:t>
      </w:r>
      <w:r w:rsidR="005F185E">
        <w:rPr>
          <w:rFonts w:asciiTheme="minorHAnsi" w:hAnsiTheme="minorHAnsi" w:cstheme="minorHAnsi"/>
          <w:b/>
          <w:i/>
          <w:sz w:val="24"/>
          <w:u w:val="single"/>
        </w:rPr>
        <w:t xml:space="preserve"> 202</w:t>
      </w:r>
      <w:r w:rsidR="00DB7605">
        <w:rPr>
          <w:rFonts w:asciiTheme="minorHAnsi" w:hAnsiTheme="minorHAnsi" w:cstheme="minorHAnsi"/>
          <w:b/>
          <w:i/>
          <w:sz w:val="24"/>
          <w:u w:val="single"/>
        </w:rPr>
        <w:t>6</w:t>
      </w:r>
      <w:r w:rsidR="005F185E">
        <w:rPr>
          <w:rFonts w:asciiTheme="minorHAnsi" w:hAnsiTheme="minorHAnsi" w:cstheme="minorHAnsi"/>
          <w:b/>
          <w:i/>
          <w:sz w:val="24"/>
          <w:u w:val="single"/>
        </w:rPr>
        <w:t xml:space="preserve"> r.</w:t>
      </w:r>
      <w:r w:rsidRPr="005F185E">
        <w:rPr>
          <w:rFonts w:asciiTheme="minorHAnsi" w:hAnsiTheme="minorHAnsi" w:cstheme="minorHAnsi"/>
          <w:b/>
          <w:i/>
          <w:sz w:val="24"/>
          <w:u w:val="single"/>
        </w:rPr>
        <w:t xml:space="preserve"> do </w:t>
      </w:r>
      <w:r w:rsidR="00DB7605">
        <w:rPr>
          <w:rFonts w:asciiTheme="minorHAnsi" w:hAnsiTheme="minorHAnsi" w:cstheme="minorHAnsi"/>
          <w:b/>
          <w:i/>
          <w:sz w:val="24"/>
          <w:u w:val="single"/>
        </w:rPr>
        <w:t>3</w:t>
      </w:r>
      <w:r w:rsidR="00DF78A6" w:rsidRPr="005F185E">
        <w:rPr>
          <w:rFonts w:asciiTheme="minorHAnsi" w:hAnsiTheme="minorHAnsi" w:cstheme="minorHAnsi"/>
          <w:b/>
          <w:i/>
          <w:sz w:val="24"/>
          <w:u w:val="single"/>
        </w:rPr>
        <w:t>1</w:t>
      </w:r>
      <w:r w:rsidR="00DB7605">
        <w:rPr>
          <w:rFonts w:asciiTheme="minorHAnsi" w:hAnsiTheme="minorHAnsi" w:cstheme="minorHAnsi"/>
          <w:b/>
          <w:i/>
          <w:sz w:val="24"/>
          <w:u w:val="single"/>
        </w:rPr>
        <w:t xml:space="preserve"> października</w:t>
      </w:r>
      <w:r w:rsidR="005F185E">
        <w:rPr>
          <w:rFonts w:asciiTheme="minorHAnsi" w:hAnsiTheme="minorHAnsi" w:cstheme="minorHAnsi"/>
          <w:b/>
          <w:i/>
          <w:sz w:val="24"/>
          <w:u w:val="single"/>
        </w:rPr>
        <w:t xml:space="preserve"> 202</w:t>
      </w:r>
      <w:r w:rsidR="00DB7605">
        <w:rPr>
          <w:rFonts w:asciiTheme="minorHAnsi" w:hAnsiTheme="minorHAnsi" w:cstheme="minorHAnsi"/>
          <w:b/>
          <w:i/>
          <w:sz w:val="24"/>
          <w:u w:val="single"/>
        </w:rPr>
        <w:t>6</w:t>
      </w:r>
      <w:r w:rsidR="005F185E">
        <w:rPr>
          <w:rFonts w:asciiTheme="minorHAnsi" w:hAnsiTheme="minorHAnsi" w:cstheme="minorHAnsi"/>
          <w:b/>
          <w:i/>
          <w:sz w:val="24"/>
          <w:u w:val="single"/>
        </w:rPr>
        <w:t xml:space="preserve"> r.</w:t>
      </w:r>
      <w:r w:rsidRPr="00DF78A6">
        <w:rPr>
          <w:rFonts w:asciiTheme="minorHAnsi" w:hAnsiTheme="minorHAnsi" w:cstheme="minorHAnsi"/>
          <w:sz w:val="24"/>
        </w:rPr>
        <w:t>, w pozostałych miesiącach (styczeń, luty</w:t>
      </w:r>
      <w:r w:rsidR="00DB7605">
        <w:rPr>
          <w:rFonts w:asciiTheme="minorHAnsi" w:hAnsiTheme="minorHAnsi" w:cstheme="minorHAnsi"/>
          <w:sz w:val="24"/>
        </w:rPr>
        <w:t>, listopad i grudzień</w:t>
      </w:r>
      <w:r w:rsidR="00DF78A6" w:rsidRPr="00DF78A6">
        <w:rPr>
          <w:rFonts w:asciiTheme="minorHAnsi" w:hAnsiTheme="minorHAnsi" w:cstheme="minorHAnsi"/>
          <w:sz w:val="24"/>
        </w:rPr>
        <w:t>)</w:t>
      </w:r>
      <w:r w:rsidRPr="00DF78A6">
        <w:rPr>
          <w:rFonts w:asciiTheme="minorHAnsi" w:hAnsiTheme="minorHAnsi" w:cstheme="minorHAnsi"/>
          <w:sz w:val="24"/>
        </w:rPr>
        <w:t xml:space="preserve"> na zlecenie Zamawiającego i przy występowaniu temperatur dodatnich. </w:t>
      </w:r>
      <w:r w:rsidRPr="00883C3D">
        <w:rPr>
          <w:rFonts w:asciiTheme="minorHAnsi" w:hAnsiTheme="minorHAnsi" w:cstheme="minorHAnsi"/>
          <w:sz w:val="24"/>
        </w:rPr>
        <w:t xml:space="preserve">Lokalizacje tablic elektronicznych oraz powierzchnie obu wyświetlaczy tablic określono w załączniku nr </w:t>
      </w:r>
      <w:r>
        <w:rPr>
          <w:rFonts w:asciiTheme="minorHAnsi" w:hAnsiTheme="minorHAnsi" w:cstheme="minorHAnsi"/>
          <w:sz w:val="24"/>
        </w:rPr>
        <w:t>3</w:t>
      </w:r>
      <w:r w:rsidRPr="00883C3D">
        <w:rPr>
          <w:rFonts w:asciiTheme="minorHAnsi" w:hAnsiTheme="minorHAnsi" w:cstheme="minorHAnsi"/>
          <w:sz w:val="24"/>
        </w:rPr>
        <w:t xml:space="preserve"> do umowy.</w:t>
      </w:r>
    </w:p>
    <w:p w:rsidR="009C4329" w:rsidRPr="000D37CC" w:rsidRDefault="009C4329" w:rsidP="009C4329">
      <w:pPr>
        <w:tabs>
          <w:tab w:val="left" w:pos="284"/>
        </w:tabs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3.2.  Zakres obejmujący utrzymanie w czystości tablic elektronicznych:</w:t>
      </w:r>
    </w:p>
    <w:p w:rsidR="009C4329" w:rsidRPr="000D37CC" w:rsidRDefault="009C4329" w:rsidP="009C4329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mycie wyświetlacz</w:t>
      </w:r>
      <w:r>
        <w:rPr>
          <w:rFonts w:asciiTheme="minorHAnsi" w:hAnsiTheme="minorHAnsi" w:cstheme="minorHAnsi"/>
          <w:sz w:val="24"/>
        </w:rPr>
        <w:t>y</w:t>
      </w:r>
      <w:r w:rsidRPr="000D37CC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oraz obudowy </w:t>
      </w:r>
      <w:r w:rsidRPr="000D37CC">
        <w:rPr>
          <w:rFonts w:asciiTheme="minorHAnsi" w:hAnsiTheme="minorHAnsi" w:cstheme="minorHAnsi"/>
          <w:sz w:val="24"/>
        </w:rPr>
        <w:t>tablicy</w:t>
      </w:r>
      <w:r>
        <w:rPr>
          <w:rFonts w:asciiTheme="minorHAnsi" w:hAnsiTheme="minorHAnsi" w:cstheme="minorHAnsi"/>
          <w:sz w:val="24"/>
        </w:rPr>
        <w:t xml:space="preserve"> elektronicznej</w:t>
      </w:r>
      <w:r w:rsidRPr="000D37CC">
        <w:rPr>
          <w:rFonts w:asciiTheme="minorHAnsi" w:hAnsiTheme="minorHAnsi" w:cstheme="minorHAnsi"/>
          <w:sz w:val="24"/>
        </w:rPr>
        <w:t>,</w:t>
      </w:r>
    </w:p>
    <w:p w:rsidR="009C4329" w:rsidRPr="000D37CC" w:rsidRDefault="009C4329" w:rsidP="009C4329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usunięcie graffiti, naklejek i ogłoszeń z powierzchni słupa i tablicy,</w:t>
      </w:r>
    </w:p>
    <w:p w:rsidR="009C4329" w:rsidRPr="000D37CC" w:rsidRDefault="009C4329" w:rsidP="009C4329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usunięcie zanieczyszczeń i ogłoszeń z powierzchni słupa i tablicy</w:t>
      </w:r>
    </w:p>
    <w:p w:rsidR="009C4329" w:rsidRDefault="009C4329" w:rsidP="009C4329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</w:rPr>
      </w:pPr>
      <w:r w:rsidRPr="00781F72">
        <w:rPr>
          <w:rFonts w:asciiTheme="minorHAnsi" w:hAnsiTheme="minorHAnsi" w:cstheme="minorHAnsi"/>
          <w:sz w:val="24"/>
        </w:rPr>
        <w:t xml:space="preserve">informowanie Zamawiającego o stwierdzonych sytuacjach : </w:t>
      </w:r>
    </w:p>
    <w:p w:rsidR="009C4329" w:rsidRPr="00781F72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 w:rsidRPr="00781F72">
        <w:rPr>
          <w:rFonts w:asciiTheme="minorHAnsi" w:hAnsiTheme="minorHAnsi" w:cstheme="minorHAnsi"/>
          <w:sz w:val="24"/>
        </w:rPr>
        <w:t xml:space="preserve">- </w:t>
      </w:r>
      <w:r>
        <w:rPr>
          <w:rFonts w:asciiTheme="minorHAnsi" w:hAnsiTheme="minorHAnsi" w:cstheme="minorHAnsi"/>
          <w:sz w:val="24"/>
        </w:rPr>
        <w:t>uszkodzeń tablic elektronicznych bądź słupa wsporczego,</w:t>
      </w:r>
    </w:p>
    <w:p w:rsidR="009C4329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- </w:t>
      </w:r>
      <w:r>
        <w:rPr>
          <w:rFonts w:asciiTheme="minorHAnsi" w:hAnsiTheme="minorHAnsi" w:cstheme="minorHAnsi"/>
          <w:sz w:val="24"/>
        </w:rPr>
        <w:t xml:space="preserve">braku działania tablic, bądź nieprawidłowego działania. </w:t>
      </w:r>
    </w:p>
    <w:p w:rsidR="009C4329" w:rsidRPr="000D37CC" w:rsidRDefault="009C4329" w:rsidP="009C4329">
      <w:pPr>
        <w:pStyle w:val="Akapitzlis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( Do zgłoszenia Wykonawca załączy dokumentację fotograficzną).</w:t>
      </w:r>
    </w:p>
    <w:p w:rsidR="009C4329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sz w:val="24"/>
        </w:rPr>
      </w:pPr>
    </w:p>
    <w:p w:rsidR="009C4329" w:rsidRPr="00781F72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4"/>
        </w:rPr>
      </w:pPr>
      <w:r w:rsidRPr="00781F72">
        <w:rPr>
          <w:rFonts w:asciiTheme="minorHAnsi" w:hAnsiTheme="minorHAnsi" w:cstheme="minorHAnsi"/>
          <w:b/>
          <w:sz w:val="24"/>
        </w:rPr>
        <w:t>Uwaga :</w:t>
      </w:r>
    </w:p>
    <w:p w:rsidR="009C4329" w:rsidRPr="00781F72" w:rsidRDefault="009C4329" w:rsidP="009C4329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4"/>
        </w:rPr>
      </w:pPr>
      <w:r w:rsidRPr="00781F72">
        <w:rPr>
          <w:rFonts w:asciiTheme="minorHAnsi" w:hAnsiTheme="minorHAnsi" w:cstheme="minorHAnsi"/>
          <w:b/>
          <w:sz w:val="24"/>
        </w:rPr>
        <w:t xml:space="preserve">Prace powinny odbywać się w sposób staranny, bez uszkodzenia wyświetlaczy tablic oraz powłok malarskich powierzchni słupa. Do mycia tablic elektronicznych należy używać czystej, letniej wody z mydłem lub środkami do mycia szyb o wartości </w:t>
      </w:r>
      <w:proofErr w:type="spellStart"/>
      <w:r w:rsidRPr="00781F72">
        <w:rPr>
          <w:rFonts w:asciiTheme="minorHAnsi" w:hAnsiTheme="minorHAnsi" w:cstheme="minorHAnsi"/>
          <w:b/>
          <w:sz w:val="24"/>
        </w:rPr>
        <w:t>pH</w:t>
      </w:r>
      <w:proofErr w:type="spellEnd"/>
      <w:r w:rsidRPr="00781F72">
        <w:rPr>
          <w:rFonts w:asciiTheme="minorHAnsi" w:hAnsiTheme="minorHAnsi" w:cstheme="minorHAnsi"/>
          <w:b/>
          <w:sz w:val="24"/>
        </w:rPr>
        <w:t xml:space="preserve"> mieszczącej się w zakresie od 5 do 8. Czyszczenie powinno odbywać się przy pomocy bawełnianej, miękkiej ścierki, przy czym przed rozpoczęciem czyszczenia, należy zwilżyć powierzchnię letnią wodą o temperaturze nie przekraczającej 20</w:t>
      </w:r>
      <w:r w:rsidRPr="00781F72">
        <w:rPr>
          <w:rFonts w:asciiTheme="minorHAnsi" w:hAnsiTheme="minorHAnsi" w:cstheme="minorHAnsi"/>
          <w:b/>
          <w:sz w:val="24"/>
          <w:vertAlign w:val="superscript"/>
        </w:rPr>
        <w:t>o</w:t>
      </w:r>
      <w:r w:rsidRPr="00781F72">
        <w:rPr>
          <w:rFonts w:asciiTheme="minorHAnsi" w:hAnsiTheme="minorHAnsi" w:cstheme="minorHAnsi"/>
          <w:b/>
          <w:sz w:val="24"/>
        </w:rPr>
        <w:t xml:space="preserve"> C. Należy zwrócić szczególną uwagę na czyszczenie powierzchni silikonowych, tak aby nie uszkodzić mechanicznie warstwy uszczelniającej </w:t>
      </w:r>
      <w:r>
        <w:rPr>
          <w:rFonts w:asciiTheme="minorHAnsi" w:hAnsiTheme="minorHAnsi" w:cstheme="minorHAnsi"/>
          <w:b/>
          <w:sz w:val="24"/>
        </w:rPr>
        <w:br/>
      </w:r>
      <w:r w:rsidRPr="00781F72">
        <w:rPr>
          <w:rFonts w:asciiTheme="minorHAnsi" w:hAnsiTheme="minorHAnsi" w:cstheme="minorHAnsi"/>
          <w:b/>
          <w:sz w:val="24"/>
        </w:rPr>
        <w:t>(w tym przypadku nie dopuszcza się stosowania substancji oleistych). Nie dopuszcza się mycia tablic przy pomocy tzw. myjki ciśnieniowej.</w:t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Default="009C4329" w:rsidP="009C4329">
      <w:pPr>
        <w:spacing w:after="0" w:line="240" w:lineRule="auto"/>
        <w:jc w:val="left"/>
        <w:rPr>
          <w:rFonts w:asciiTheme="minorHAnsi" w:hAnsiTheme="minorHAnsi" w:cstheme="minorHAnsi"/>
          <w:sz w:val="24"/>
        </w:rPr>
      </w:pPr>
    </w:p>
    <w:p w:rsidR="009C4329" w:rsidRPr="003305CD" w:rsidRDefault="009C4329" w:rsidP="009C4329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3305CD">
        <w:rPr>
          <w:rFonts w:asciiTheme="minorHAnsi" w:hAnsiTheme="minorHAnsi" w:cstheme="minorHAnsi"/>
          <w:b/>
          <w:sz w:val="24"/>
        </w:rPr>
        <w:t>WYMAGANE STANDARDY I METODY WYKONANIA PRAC POZWALAJĄCE NA UZYSKANIE WŁAŚCIWEGO POZIOMU ŚWIADCZONYCH USŁUG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Default="009C4329" w:rsidP="009C4329">
      <w:pPr>
        <w:pStyle w:val="Akapitzlist"/>
        <w:numPr>
          <w:ilvl w:val="6"/>
          <w:numId w:val="7"/>
        </w:numPr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U</w:t>
      </w:r>
      <w:r w:rsidRPr="000D37CC">
        <w:rPr>
          <w:rFonts w:asciiTheme="minorHAnsi" w:hAnsiTheme="minorHAnsi" w:cstheme="minorHAnsi"/>
          <w:sz w:val="24"/>
        </w:rPr>
        <w:t xml:space="preserve">sługa </w:t>
      </w:r>
      <w:r>
        <w:rPr>
          <w:rFonts w:asciiTheme="minorHAnsi" w:hAnsiTheme="minorHAnsi" w:cstheme="minorHAnsi"/>
          <w:sz w:val="24"/>
        </w:rPr>
        <w:t xml:space="preserve">objęta przedmiotem zamówienia </w:t>
      </w:r>
      <w:r w:rsidRPr="000D37CC">
        <w:rPr>
          <w:rFonts w:asciiTheme="minorHAnsi" w:hAnsiTheme="minorHAnsi" w:cstheme="minorHAnsi"/>
          <w:sz w:val="24"/>
        </w:rPr>
        <w:t xml:space="preserve">winna być realizowana </w:t>
      </w:r>
      <w:r>
        <w:rPr>
          <w:rFonts w:asciiTheme="minorHAnsi" w:hAnsiTheme="minorHAnsi" w:cstheme="minorHAnsi"/>
          <w:sz w:val="24"/>
        </w:rPr>
        <w:t xml:space="preserve">w lokalizacjach wskazanych w </w:t>
      </w:r>
      <w:r w:rsidRPr="000D37CC">
        <w:rPr>
          <w:rFonts w:asciiTheme="minorHAnsi" w:hAnsiTheme="minorHAnsi" w:cstheme="minorHAnsi"/>
          <w:sz w:val="24"/>
        </w:rPr>
        <w:t>załącznik</w:t>
      </w:r>
      <w:r>
        <w:rPr>
          <w:rFonts w:asciiTheme="minorHAnsi" w:hAnsiTheme="minorHAnsi" w:cstheme="minorHAnsi"/>
          <w:sz w:val="24"/>
        </w:rPr>
        <w:t>ach</w:t>
      </w:r>
      <w:r w:rsidRPr="000D37CC">
        <w:rPr>
          <w:rFonts w:asciiTheme="minorHAnsi" w:hAnsiTheme="minorHAnsi" w:cstheme="minorHAnsi"/>
          <w:sz w:val="24"/>
        </w:rPr>
        <w:t xml:space="preserve"> nr </w:t>
      </w:r>
      <w:r>
        <w:rPr>
          <w:rFonts w:asciiTheme="minorHAnsi" w:hAnsiTheme="minorHAnsi" w:cstheme="minorHAnsi"/>
          <w:sz w:val="24"/>
        </w:rPr>
        <w:t>1 do nr 3</w:t>
      </w:r>
      <w:r w:rsidR="00182D5A">
        <w:rPr>
          <w:rFonts w:asciiTheme="minorHAnsi" w:hAnsiTheme="minorHAnsi" w:cstheme="minorHAnsi"/>
          <w:sz w:val="24"/>
        </w:rPr>
        <w:t xml:space="preserve"> do umowy</w:t>
      </w:r>
      <w:r w:rsidRPr="000D37CC">
        <w:rPr>
          <w:rFonts w:asciiTheme="minorHAnsi" w:hAnsiTheme="minorHAnsi" w:cstheme="minorHAnsi"/>
          <w:sz w:val="24"/>
        </w:rPr>
        <w:t xml:space="preserve">, </w:t>
      </w:r>
      <w:r>
        <w:rPr>
          <w:rFonts w:asciiTheme="minorHAnsi" w:hAnsiTheme="minorHAnsi" w:cstheme="minorHAnsi"/>
          <w:sz w:val="24"/>
        </w:rPr>
        <w:t xml:space="preserve">z uwzględnieniem przez </w:t>
      </w:r>
      <w:r w:rsidRPr="000D37CC">
        <w:rPr>
          <w:rFonts w:asciiTheme="minorHAnsi" w:hAnsiTheme="minorHAnsi" w:cstheme="minorHAnsi"/>
          <w:sz w:val="24"/>
        </w:rPr>
        <w:t>Wykonawc</w:t>
      </w:r>
      <w:r>
        <w:rPr>
          <w:rFonts w:asciiTheme="minorHAnsi" w:hAnsiTheme="minorHAnsi" w:cstheme="minorHAnsi"/>
          <w:sz w:val="24"/>
        </w:rPr>
        <w:t>ę</w:t>
      </w:r>
      <w:r w:rsidRPr="000D37CC">
        <w:rPr>
          <w:rFonts w:asciiTheme="minorHAnsi" w:hAnsiTheme="minorHAnsi" w:cstheme="minorHAnsi"/>
          <w:sz w:val="24"/>
        </w:rPr>
        <w:t xml:space="preserve">  </w:t>
      </w:r>
      <w:r>
        <w:rPr>
          <w:rFonts w:asciiTheme="minorHAnsi" w:hAnsiTheme="minorHAnsi" w:cstheme="minorHAnsi"/>
          <w:sz w:val="24"/>
        </w:rPr>
        <w:t xml:space="preserve">niżej opisanych </w:t>
      </w:r>
      <w:r w:rsidRPr="000D37CC">
        <w:rPr>
          <w:rFonts w:asciiTheme="minorHAnsi" w:hAnsiTheme="minorHAnsi" w:cstheme="minorHAnsi"/>
          <w:sz w:val="24"/>
        </w:rPr>
        <w:t>standardów</w:t>
      </w:r>
      <w:r>
        <w:rPr>
          <w:rFonts w:asciiTheme="minorHAnsi" w:hAnsiTheme="minorHAnsi" w:cstheme="minorHAnsi"/>
          <w:sz w:val="24"/>
        </w:rPr>
        <w:t>.</w:t>
      </w:r>
    </w:p>
    <w:p w:rsidR="009C4329" w:rsidRPr="000D37CC" w:rsidRDefault="009C4329" w:rsidP="009C4329">
      <w:pPr>
        <w:pStyle w:val="Akapitzlist"/>
        <w:numPr>
          <w:ilvl w:val="6"/>
          <w:numId w:val="7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Zamawiający wskazuje, że wartości obmiarów (metraże) </w:t>
      </w:r>
      <w:r>
        <w:rPr>
          <w:rFonts w:asciiTheme="minorHAnsi" w:hAnsiTheme="minorHAnsi" w:cstheme="minorHAnsi"/>
          <w:sz w:val="24"/>
        </w:rPr>
        <w:t>określone w załącznikach nr 1 do nr 3</w:t>
      </w:r>
      <w:r w:rsidRPr="000D37CC">
        <w:rPr>
          <w:rFonts w:asciiTheme="minorHAnsi" w:hAnsiTheme="minorHAnsi" w:cstheme="minorHAnsi"/>
          <w:sz w:val="24"/>
        </w:rPr>
        <w:t xml:space="preserve"> </w:t>
      </w:r>
      <w:r w:rsidR="00182D5A">
        <w:rPr>
          <w:rFonts w:asciiTheme="minorHAnsi" w:hAnsiTheme="minorHAnsi" w:cstheme="minorHAnsi"/>
          <w:sz w:val="24"/>
        </w:rPr>
        <w:t xml:space="preserve">do umowy </w:t>
      </w:r>
      <w:r w:rsidRPr="000D37CC">
        <w:rPr>
          <w:rFonts w:asciiTheme="minorHAnsi" w:hAnsiTheme="minorHAnsi" w:cstheme="minorHAnsi"/>
          <w:sz w:val="24"/>
        </w:rPr>
        <w:t xml:space="preserve">wskazano, jako wartość rzeczywistą pozwalającą na określenie zakresu robót dla potrzeb realizacji usługi w zakresie </w:t>
      </w:r>
      <w:r>
        <w:rPr>
          <w:rFonts w:asciiTheme="minorHAnsi" w:hAnsiTheme="minorHAnsi" w:cstheme="minorHAnsi"/>
          <w:sz w:val="24"/>
        </w:rPr>
        <w:t>objętym przedmiotem zamówienia</w:t>
      </w:r>
      <w:r w:rsidRPr="000D37CC">
        <w:rPr>
          <w:rFonts w:asciiTheme="minorHAnsi" w:hAnsiTheme="minorHAnsi" w:cstheme="minorHAnsi"/>
          <w:sz w:val="24"/>
        </w:rPr>
        <w:t xml:space="preserve">. Wykonawca zgodnie z zapisami SWZ uprawniony jest do przeprowadzenia wizji w terenie </w:t>
      </w:r>
      <w:r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>i samodzielnego ustalenia dokładnych obmiarów poszczególnych obiektów</w:t>
      </w:r>
      <w:r>
        <w:rPr>
          <w:rFonts w:asciiTheme="minorHAnsi" w:hAnsiTheme="minorHAnsi" w:cstheme="minorHAnsi"/>
          <w:sz w:val="24"/>
        </w:rPr>
        <w:t>,</w:t>
      </w:r>
      <w:r w:rsidRPr="000D37CC">
        <w:rPr>
          <w:rFonts w:asciiTheme="minorHAnsi" w:hAnsiTheme="minorHAnsi" w:cstheme="minorHAnsi"/>
          <w:sz w:val="24"/>
        </w:rPr>
        <w:t xml:space="preserve"> o ile będzie to dla niego niezbędne dla przygotowania oferty.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Prace powinny być wykonane zgodnie z harmonogramem prac, w sposób zapewniający bezpieczeństwo osób oczekujących na przystankach komunikacyjnych oraz zapewniając bezpieczeństwo w ruchu drogowym.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Wykonawca zapewnia osobom wykonującym prace w terenie jednolitą kolorystycznie odzież roboczą, oznakowaną czytelna nazwą firmy oraz zobowiązuje te osoby do jej noszenia w trakcie wykonywania prac objętych zakresem umowy. W przypadku osób wykonujących prace w pasie drogowym, Wykonawca zobowiązany jest do ich wyposażenia w kamizelki lub inne elementy odblaskowe oraz przestrzegania obowiązku ich noszenia, zgodnie z obowiązującymi przepisami.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Wykonawca oznakuje pojazdy wykorzystywane do realizacji usług w nazwę i adres firmy </w:t>
      </w:r>
      <w:r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>w taki sposób, aby możliwa była łatwa, jednoznaczna identyfikacja przynależności pojazdów do firmy oraz ich wyposażenie w sygnalizację świetlną i oznakowanie drogowe, zgodnie z obowiązującymi przepisami.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Prace objęte </w:t>
      </w:r>
      <w:r>
        <w:rPr>
          <w:rFonts w:asciiTheme="minorHAnsi" w:hAnsiTheme="minorHAnsi" w:cstheme="minorHAnsi"/>
          <w:sz w:val="24"/>
        </w:rPr>
        <w:t>zakresem</w:t>
      </w:r>
      <w:r w:rsidRPr="000D37CC">
        <w:rPr>
          <w:rFonts w:asciiTheme="minorHAnsi" w:hAnsiTheme="minorHAnsi" w:cstheme="minorHAnsi"/>
          <w:sz w:val="24"/>
        </w:rPr>
        <w:t xml:space="preserve"> zamówienia powinny być prowadzone w sposób nie stwarzający zagrożenia dla bezpieczeństwa ruchu pieszego i drogowego oraz w sytuacjach tego wymagających, oznakowanie miejsc wykonywania prac zgodnie z obowiązującymi przepisami.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>Jeżeli do wykonania usługi niezbędne jest zakupienie materiałów np. środków czyszczących lub innych materiałów, a także dostawa wody, wszystkie koszty z tym związane pokrywa Wykonawca.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Wykonawca zobowiązany jest każdorazowo, na polecenie Zamawiającego wykonać </w:t>
      </w:r>
      <w:r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 xml:space="preserve">i dostarczyć w formie elektronicznej dokumentację fotograficzną prac realizowanych </w:t>
      </w:r>
      <w:r>
        <w:rPr>
          <w:rFonts w:asciiTheme="minorHAnsi" w:hAnsiTheme="minorHAnsi" w:cstheme="minorHAnsi"/>
          <w:sz w:val="24"/>
        </w:rPr>
        <w:br/>
      </w:r>
      <w:r w:rsidRPr="000D37CC">
        <w:rPr>
          <w:rFonts w:asciiTheme="minorHAnsi" w:hAnsiTheme="minorHAnsi" w:cstheme="minorHAnsi"/>
          <w:sz w:val="24"/>
        </w:rPr>
        <w:t>w ramach umowy.</w:t>
      </w:r>
    </w:p>
    <w:p w:rsidR="009C4329" w:rsidRPr="000D37CC" w:rsidRDefault="009C4329" w:rsidP="007465D6">
      <w:pPr>
        <w:pStyle w:val="Akapitzlist"/>
        <w:numPr>
          <w:ilvl w:val="6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</w:t>
      </w:r>
      <w:r w:rsidRPr="000D37CC">
        <w:rPr>
          <w:rFonts w:asciiTheme="minorHAnsi" w:hAnsiTheme="minorHAnsi" w:cstheme="minorHAnsi"/>
          <w:sz w:val="24"/>
        </w:rPr>
        <w:t xml:space="preserve"> przypadku, gdy dzień ustawowo wolny od pracy, nałoży się z dniem świadczenia usługi zgodnie z harmonogramem, Wykonawca (po wcześniejszym uzgodnieniu z Zamawiającym) zobowiązany jest do wykonania usługi w okresie jednego dnia roboczego poprzedzającego lub następującego bezpośrednio po danym święcie.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Pr="00342379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342379">
        <w:rPr>
          <w:rFonts w:asciiTheme="minorHAnsi" w:hAnsiTheme="minorHAnsi" w:cstheme="minorHAnsi"/>
          <w:b/>
          <w:sz w:val="24"/>
        </w:rPr>
        <w:t>UWAGA :</w:t>
      </w:r>
    </w:p>
    <w:p w:rsidR="009C4329" w:rsidRPr="00342379" w:rsidRDefault="009C4329" w:rsidP="009C4329">
      <w:pPr>
        <w:spacing w:line="240" w:lineRule="auto"/>
        <w:rPr>
          <w:rFonts w:asciiTheme="minorHAnsi" w:hAnsiTheme="minorHAnsi" w:cstheme="minorHAnsi"/>
          <w:b/>
          <w:sz w:val="24"/>
        </w:rPr>
      </w:pPr>
      <w:r w:rsidRPr="00342379">
        <w:rPr>
          <w:rFonts w:asciiTheme="minorHAnsi" w:hAnsiTheme="minorHAnsi" w:cstheme="minorHAnsi"/>
          <w:b/>
          <w:sz w:val="24"/>
        </w:rPr>
        <w:t>Za dzień roboczy uznawany jest każdy dzień tygodnia od poniedziałku do piątku, za wyjątkiem dni ustawowo wolnych od pracy.</w:t>
      </w: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Default="009C4329" w:rsidP="009C4329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0D37CC">
        <w:rPr>
          <w:rFonts w:asciiTheme="minorHAnsi" w:hAnsiTheme="minorHAnsi" w:cstheme="minorHAnsi"/>
          <w:b/>
          <w:sz w:val="24"/>
        </w:rPr>
        <w:t>KONTROLA JAKOŚĆI WYKONYWANIA PRZEDMIOTU UMOWY</w:t>
      </w:r>
    </w:p>
    <w:p w:rsidR="009C4329" w:rsidRPr="000D37CC" w:rsidRDefault="009C4329" w:rsidP="009C4329">
      <w:pPr>
        <w:pStyle w:val="Akapitzlist"/>
        <w:spacing w:line="240" w:lineRule="auto"/>
        <w:ind w:left="1080"/>
        <w:rPr>
          <w:rFonts w:asciiTheme="minorHAnsi" w:hAnsiTheme="minorHAnsi" w:cstheme="minorHAnsi"/>
          <w:b/>
          <w:sz w:val="24"/>
        </w:rPr>
      </w:pPr>
    </w:p>
    <w:p w:rsidR="009C4329" w:rsidRPr="0001201A" w:rsidRDefault="009C4329" w:rsidP="009C4329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1201A">
        <w:rPr>
          <w:rFonts w:asciiTheme="minorHAnsi" w:hAnsiTheme="minorHAnsi" w:cstheme="minorHAnsi"/>
          <w:sz w:val="24"/>
        </w:rPr>
        <w:t>Wykonawca zgłasza Zamawiającemu każdorazowo pisemnie lub poprzez pocztę elektroniczną Raport tygodniowy wykonawcy (stanowiący załącznik nr</w:t>
      </w:r>
      <w:r w:rsidR="0001201A" w:rsidRPr="0001201A">
        <w:rPr>
          <w:rFonts w:asciiTheme="minorHAnsi" w:hAnsiTheme="minorHAnsi" w:cstheme="minorHAnsi"/>
          <w:sz w:val="24"/>
        </w:rPr>
        <w:t xml:space="preserve"> </w:t>
      </w:r>
      <w:r w:rsidR="001E794C">
        <w:rPr>
          <w:rFonts w:asciiTheme="minorHAnsi" w:hAnsiTheme="minorHAnsi" w:cstheme="minorHAnsi"/>
          <w:sz w:val="24"/>
        </w:rPr>
        <w:t>5</w:t>
      </w:r>
      <w:r w:rsidR="00182D5A">
        <w:rPr>
          <w:rFonts w:asciiTheme="minorHAnsi" w:hAnsiTheme="minorHAnsi" w:cstheme="minorHAnsi"/>
          <w:sz w:val="24"/>
        </w:rPr>
        <w:t xml:space="preserve"> do umowy</w:t>
      </w:r>
      <w:r w:rsidRPr="0001201A">
        <w:rPr>
          <w:rFonts w:asciiTheme="minorHAnsi" w:hAnsiTheme="minorHAnsi" w:cstheme="minorHAnsi"/>
          <w:sz w:val="24"/>
        </w:rPr>
        <w:t xml:space="preserve">) </w:t>
      </w:r>
      <w:r w:rsidR="00182D5A">
        <w:rPr>
          <w:rFonts w:asciiTheme="minorHAnsi" w:hAnsiTheme="minorHAnsi" w:cstheme="minorHAnsi"/>
          <w:sz w:val="24"/>
        </w:rPr>
        <w:br/>
      </w:r>
      <w:r w:rsidRPr="0001201A">
        <w:rPr>
          <w:rFonts w:asciiTheme="minorHAnsi" w:hAnsiTheme="minorHAnsi" w:cstheme="minorHAnsi"/>
          <w:sz w:val="24"/>
        </w:rPr>
        <w:t xml:space="preserve">z zakresem wykonanych prac z danego </w:t>
      </w:r>
      <w:r w:rsidR="0001201A" w:rsidRPr="0001201A">
        <w:rPr>
          <w:rFonts w:asciiTheme="minorHAnsi" w:hAnsiTheme="minorHAnsi" w:cstheme="minorHAnsi"/>
          <w:sz w:val="24"/>
        </w:rPr>
        <w:t>tygodnia</w:t>
      </w:r>
      <w:r w:rsidRPr="0001201A">
        <w:rPr>
          <w:rFonts w:asciiTheme="minorHAnsi" w:hAnsiTheme="minorHAnsi" w:cstheme="minorHAnsi"/>
          <w:sz w:val="24"/>
        </w:rPr>
        <w:t xml:space="preserve"> wyznaczonego w harmonogramie do dnia</w:t>
      </w:r>
      <w:r w:rsidR="0001201A" w:rsidRPr="0001201A">
        <w:rPr>
          <w:rFonts w:asciiTheme="minorHAnsi" w:hAnsiTheme="minorHAnsi" w:cstheme="minorHAnsi"/>
          <w:sz w:val="24"/>
        </w:rPr>
        <w:t xml:space="preserve"> roboczego</w:t>
      </w:r>
      <w:r w:rsidRPr="0001201A">
        <w:rPr>
          <w:rFonts w:asciiTheme="minorHAnsi" w:hAnsiTheme="minorHAnsi" w:cstheme="minorHAnsi"/>
          <w:sz w:val="24"/>
        </w:rPr>
        <w:t xml:space="preserve"> następnego</w:t>
      </w:r>
      <w:r w:rsidR="0001201A" w:rsidRPr="0001201A">
        <w:rPr>
          <w:rFonts w:asciiTheme="minorHAnsi" w:hAnsiTheme="minorHAnsi" w:cstheme="minorHAnsi"/>
          <w:sz w:val="24"/>
        </w:rPr>
        <w:t xml:space="preserve"> </w:t>
      </w:r>
      <w:r w:rsidRPr="0001201A">
        <w:rPr>
          <w:rFonts w:asciiTheme="minorHAnsi" w:hAnsiTheme="minorHAnsi" w:cstheme="minorHAnsi"/>
          <w:sz w:val="24"/>
        </w:rPr>
        <w:t>po zakończonym tygodniu.</w:t>
      </w:r>
    </w:p>
    <w:p w:rsidR="009C4329" w:rsidRPr="0001201A" w:rsidRDefault="009C4329" w:rsidP="009C4329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1201A">
        <w:rPr>
          <w:rFonts w:asciiTheme="minorHAnsi" w:hAnsiTheme="minorHAnsi" w:cstheme="minorHAnsi"/>
          <w:sz w:val="24"/>
        </w:rPr>
        <w:t>W przypadku, gdy Wykonawca z przyczyn niezależnych od siebie nie ma możliwości wykonania prac zgodnie z harmonogramem, każdorazowo zgłasza Zamawiającemu taki przypadek pisemnie lub poprzez pocztę elektroniczną.</w:t>
      </w:r>
    </w:p>
    <w:p w:rsidR="009C4329" w:rsidRPr="0001201A" w:rsidRDefault="009C4329" w:rsidP="009C4329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1201A">
        <w:rPr>
          <w:rFonts w:asciiTheme="minorHAnsi" w:hAnsiTheme="minorHAnsi" w:cstheme="minorHAnsi"/>
          <w:sz w:val="24"/>
        </w:rPr>
        <w:t>Zamawiającemu przysługuje prawo do przeprowadzenia niezapowiedzianych kontroli jakości świadczonych usług oraz dokumentowania np. w formie fotograficznej efektów pracy Wykonawcy do celów dowodowych (np. wystawienia referencji, ustalenia czy usługa jest wykonywana należycie w dłuższej perspektywie czasowej).</w:t>
      </w:r>
    </w:p>
    <w:p w:rsidR="009C4329" w:rsidRDefault="009C4329" w:rsidP="009C4329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1201A">
        <w:rPr>
          <w:rFonts w:asciiTheme="minorHAnsi" w:hAnsiTheme="minorHAnsi" w:cstheme="minorHAnsi"/>
          <w:sz w:val="24"/>
        </w:rPr>
        <w:t>Z każdej przeprowadzonej kontroli, Zamawiający sporządzi protokół z kontroli, który prześle Wykonawcy pocztą elektroniczną. Wykonawca zobowiązany jest każdorazowo do potwierdzenia pocztą elektroniczną, faktu otrzymania notatki, co będzie równoznaczne z potwierdzeniem przyjęcia ewentualnych zaleceń pokontrolnych oraz wykonania prac dodatkowych wyszczególnionych w protokole z kontroli.</w:t>
      </w:r>
    </w:p>
    <w:p w:rsidR="00E92E03" w:rsidRPr="00E92E03" w:rsidRDefault="00E92E03" w:rsidP="00E92E03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E92E03">
        <w:rPr>
          <w:rFonts w:asciiTheme="minorHAnsi" w:hAnsiTheme="minorHAnsi" w:cstheme="minorHAnsi"/>
          <w:sz w:val="24"/>
        </w:rPr>
        <w:t xml:space="preserve">Wykonawca zobowiązany jest do realizacji zaleceń pokontrolnych w ciągu 48 godzin. Zrealizowane prace Wykonawca udokumentuje fotograficznie oraz prześle pocztą elektroniczną potwierdzi wykonania. </w:t>
      </w:r>
    </w:p>
    <w:p w:rsidR="009C4329" w:rsidRPr="0001201A" w:rsidRDefault="009C4329" w:rsidP="009C4329">
      <w:pPr>
        <w:pStyle w:val="Akapitzlist"/>
        <w:numPr>
          <w:ilvl w:val="0"/>
          <w:numId w:val="9"/>
        </w:numPr>
        <w:spacing w:line="240" w:lineRule="auto"/>
        <w:ind w:left="284" w:hanging="284"/>
        <w:rPr>
          <w:rFonts w:asciiTheme="minorHAnsi" w:hAnsiTheme="minorHAnsi" w:cstheme="minorHAnsi"/>
          <w:sz w:val="24"/>
        </w:rPr>
      </w:pPr>
      <w:r w:rsidRPr="0001201A">
        <w:rPr>
          <w:rFonts w:asciiTheme="minorHAnsi" w:hAnsiTheme="minorHAnsi" w:cstheme="minorHAnsi"/>
          <w:sz w:val="24"/>
        </w:rPr>
        <w:t>Wszystkie protokoły z kontroli i inne wiadomości przesyłane pocztą elektroniczną, dotyczące realizacji umowy będą przechowywane u Zamawiającego i Wykonawcy przez cały okres jej realizacji.</w:t>
      </w:r>
    </w:p>
    <w:p w:rsidR="009C4329" w:rsidRPr="000D37CC" w:rsidRDefault="009C4329" w:rsidP="009C4329">
      <w:pPr>
        <w:spacing w:line="240" w:lineRule="auto"/>
        <w:rPr>
          <w:rFonts w:asciiTheme="minorHAnsi" w:hAnsiTheme="minorHAnsi" w:cstheme="minorHAnsi"/>
          <w:sz w:val="24"/>
        </w:rPr>
      </w:pPr>
    </w:p>
    <w:p w:rsidR="009C4329" w:rsidRDefault="009C4329" w:rsidP="009C4329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</w:rPr>
      </w:pPr>
      <w:r w:rsidRPr="00CB2199">
        <w:rPr>
          <w:rFonts w:asciiTheme="minorHAnsi" w:hAnsiTheme="minorHAnsi" w:cstheme="minorHAnsi"/>
          <w:b/>
          <w:sz w:val="24"/>
        </w:rPr>
        <w:t>Obowiązkowy zapis w opisie przedmiotu zamówienia:</w:t>
      </w:r>
    </w:p>
    <w:p w:rsidR="009C4329" w:rsidRPr="00CB2199" w:rsidRDefault="009C4329" w:rsidP="009C4329">
      <w:pPr>
        <w:pStyle w:val="Akapitzlist"/>
        <w:spacing w:line="240" w:lineRule="auto"/>
        <w:ind w:left="1080"/>
        <w:rPr>
          <w:rFonts w:asciiTheme="minorHAnsi" w:hAnsiTheme="minorHAnsi" w:cstheme="minorHAnsi"/>
          <w:b/>
          <w:sz w:val="24"/>
        </w:rPr>
      </w:pPr>
    </w:p>
    <w:p w:rsidR="009C4329" w:rsidRPr="000D37CC" w:rsidRDefault="009C4329" w:rsidP="009C4329">
      <w:pPr>
        <w:spacing w:after="0" w:line="240" w:lineRule="auto"/>
        <w:rPr>
          <w:rFonts w:asciiTheme="minorHAnsi" w:hAnsiTheme="minorHAnsi" w:cstheme="minorHAnsi"/>
          <w:sz w:val="24"/>
        </w:rPr>
      </w:pPr>
      <w:r w:rsidRPr="000D37CC">
        <w:rPr>
          <w:rFonts w:asciiTheme="minorHAnsi" w:hAnsiTheme="minorHAnsi" w:cstheme="minorHAnsi"/>
          <w:sz w:val="24"/>
        </w:rPr>
        <w:t xml:space="preserve">Wykonawca jest zobowiązany zapewnić łączny udział pojazdów elektrycznych lub pojazdów napędzanych gazem ziemnym we flocie pojazdów samochodowych używanych przy wykonywaniu tego zadania na poziomie co najmniej 10% zgodnie z ustawą z dnia 11 stycznia 2018 r. o </w:t>
      </w:r>
      <w:proofErr w:type="spellStart"/>
      <w:r w:rsidRPr="000D37CC">
        <w:rPr>
          <w:rFonts w:asciiTheme="minorHAnsi" w:hAnsiTheme="minorHAnsi" w:cstheme="minorHAnsi"/>
          <w:sz w:val="24"/>
        </w:rPr>
        <w:t>elektromobilności</w:t>
      </w:r>
      <w:proofErr w:type="spellEnd"/>
      <w:r w:rsidRPr="000D37CC">
        <w:rPr>
          <w:rFonts w:asciiTheme="minorHAnsi" w:hAnsiTheme="minorHAnsi" w:cstheme="minorHAnsi"/>
          <w:sz w:val="24"/>
        </w:rPr>
        <w:t xml:space="preserve"> i paliwach alternatywnych (</w:t>
      </w:r>
      <w:proofErr w:type="spellStart"/>
      <w:r w:rsidRPr="000D37CC">
        <w:rPr>
          <w:rFonts w:asciiTheme="minorHAnsi" w:hAnsiTheme="minorHAnsi" w:cstheme="minorHAnsi"/>
          <w:sz w:val="24"/>
        </w:rPr>
        <w:t>t.j</w:t>
      </w:r>
      <w:proofErr w:type="spellEnd"/>
      <w:r w:rsidRPr="000D37CC">
        <w:rPr>
          <w:rFonts w:asciiTheme="minorHAnsi" w:hAnsiTheme="minorHAnsi" w:cstheme="minorHAnsi"/>
          <w:sz w:val="24"/>
        </w:rPr>
        <w:t>. Dz. U. z 2024 r., poz. 1289</w:t>
      </w:r>
      <w:r w:rsidR="00D65F39">
        <w:rPr>
          <w:rFonts w:asciiTheme="minorHAnsi" w:hAnsiTheme="minorHAnsi" w:cstheme="minorHAnsi"/>
          <w:sz w:val="24"/>
        </w:rPr>
        <w:t xml:space="preserve"> z </w:t>
      </w:r>
      <w:proofErr w:type="spellStart"/>
      <w:r w:rsidR="00D65F39">
        <w:rPr>
          <w:rFonts w:asciiTheme="minorHAnsi" w:hAnsiTheme="minorHAnsi" w:cstheme="minorHAnsi"/>
          <w:sz w:val="24"/>
        </w:rPr>
        <w:t>późn</w:t>
      </w:r>
      <w:proofErr w:type="spellEnd"/>
      <w:r w:rsidR="00D65F39">
        <w:rPr>
          <w:rFonts w:asciiTheme="minorHAnsi" w:hAnsiTheme="minorHAnsi" w:cstheme="minorHAnsi"/>
          <w:sz w:val="24"/>
        </w:rPr>
        <w:t>. zm.</w:t>
      </w:r>
      <w:r w:rsidRPr="000D37CC">
        <w:rPr>
          <w:rFonts w:asciiTheme="minorHAnsi" w:hAnsiTheme="minorHAnsi" w:cstheme="minorHAnsi"/>
          <w:sz w:val="24"/>
        </w:rPr>
        <w:t>).</w:t>
      </w:r>
    </w:p>
    <w:p w:rsidR="00E939B7" w:rsidRDefault="00E939B7"/>
    <w:sectPr w:rsidR="00E939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6DE" w:rsidRDefault="009F06DE" w:rsidP="009F06DE">
      <w:pPr>
        <w:spacing w:after="0" w:line="240" w:lineRule="auto"/>
      </w:pPr>
      <w:r>
        <w:separator/>
      </w:r>
    </w:p>
  </w:endnote>
  <w:endnote w:type="continuationSeparator" w:id="0">
    <w:p w:rsidR="009F06DE" w:rsidRDefault="009F06DE" w:rsidP="009F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851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F06DE" w:rsidRDefault="009F06D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9F06DE" w:rsidRDefault="009F0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6DE" w:rsidRDefault="009F06DE" w:rsidP="009F06DE">
      <w:pPr>
        <w:spacing w:after="0" w:line="240" w:lineRule="auto"/>
      </w:pPr>
      <w:r>
        <w:separator/>
      </w:r>
    </w:p>
  </w:footnote>
  <w:footnote w:type="continuationSeparator" w:id="0">
    <w:p w:rsidR="009F06DE" w:rsidRDefault="009F06DE" w:rsidP="009F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6906"/>
    <w:multiLevelType w:val="hybridMultilevel"/>
    <w:tmpl w:val="3CD66066"/>
    <w:lvl w:ilvl="0" w:tplc="8C38AB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BCD24EE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A74E01D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C4546AD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F9CCA1E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090EA60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BB0C75B0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5450FB5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AFC0E544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8775B5"/>
    <w:multiLevelType w:val="multilevel"/>
    <w:tmpl w:val="C6F4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1E33E6"/>
    <w:multiLevelType w:val="hybridMultilevel"/>
    <w:tmpl w:val="35264796"/>
    <w:lvl w:ilvl="0" w:tplc="B18CF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D113D"/>
    <w:multiLevelType w:val="multilevel"/>
    <w:tmpl w:val="4A8C69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Nagwek2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936D41"/>
    <w:multiLevelType w:val="multilevel"/>
    <w:tmpl w:val="5CC673F6"/>
    <w:lvl w:ilvl="0">
      <w:start w:val="1"/>
      <w:numFmt w:val="decimal"/>
      <w:lvlText w:val="%1"/>
      <w:lvlJc w:val="left"/>
      <w:pPr>
        <w:ind w:left="70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5" w15:restartNumberingAfterBreak="0">
    <w:nsid w:val="2C310CFA"/>
    <w:multiLevelType w:val="hybridMultilevel"/>
    <w:tmpl w:val="10ACF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42BE1"/>
    <w:multiLevelType w:val="hybridMultilevel"/>
    <w:tmpl w:val="11E26590"/>
    <w:lvl w:ilvl="0" w:tplc="955675A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82174B3"/>
    <w:multiLevelType w:val="hybridMultilevel"/>
    <w:tmpl w:val="70306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82405"/>
    <w:multiLevelType w:val="hybridMultilevel"/>
    <w:tmpl w:val="3BFEF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35E69"/>
    <w:multiLevelType w:val="hybridMultilevel"/>
    <w:tmpl w:val="3BFEF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29"/>
    <w:rsid w:val="0001201A"/>
    <w:rsid w:val="00071E24"/>
    <w:rsid w:val="00182D5A"/>
    <w:rsid w:val="001E6C7B"/>
    <w:rsid w:val="001E794C"/>
    <w:rsid w:val="00271019"/>
    <w:rsid w:val="002C23B9"/>
    <w:rsid w:val="00440189"/>
    <w:rsid w:val="00451343"/>
    <w:rsid w:val="00466AB1"/>
    <w:rsid w:val="004D22EE"/>
    <w:rsid w:val="005F185E"/>
    <w:rsid w:val="006D29BA"/>
    <w:rsid w:val="00710E73"/>
    <w:rsid w:val="007465D6"/>
    <w:rsid w:val="007956B4"/>
    <w:rsid w:val="007B4447"/>
    <w:rsid w:val="0080206B"/>
    <w:rsid w:val="00812204"/>
    <w:rsid w:val="008703CF"/>
    <w:rsid w:val="008C7DA2"/>
    <w:rsid w:val="009C4329"/>
    <w:rsid w:val="009F06DE"/>
    <w:rsid w:val="00A114C8"/>
    <w:rsid w:val="00A57107"/>
    <w:rsid w:val="00AD43BE"/>
    <w:rsid w:val="00B41703"/>
    <w:rsid w:val="00C43F31"/>
    <w:rsid w:val="00D65F39"/>
    <w:rsid w:val="00DB7605"/>
    <w:rsid w:val="00DF78A6"/>
    <w:rsid w:val="00E0242A"/>
    <w:rsid w:val="00E81364"/>
    <w:rsid w:val="00E92E03"/>
    <w:rsid w:val="00E939B7"/>
    <w:rsid w:val="00EB0731"/>
    <w:rsid w:val="00F6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166B9"/>
  <w15:chartTrackingRefBased/>
  <w15:docId w15:val="{075FACB7-9624-45D8-821A-3F11B505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4329"/>
    <w:pPr>
      <w:spacing w:after="120" w:line="276" w:lineRule="auto"/>
      <w:jc w:val="both"/>
    </w:pPr>
    <w:rPr>
      <w:rFonts w:ascii="Lato" w:eastAsia="Times New Roman" w:hAnsi="Lato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43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9C4329"/>
    <w:pPr>
      <w:keepLines w:val="0"/>
      <w:numPr>
        <w:ilvl w:val="1"/>
        <w:numId w:val="1"/>
      </w:numPr>
      <w:suppressAutoHyphens/>
      <w:spacing w:after="60"/>
      <w:outlineLvl w:val="1"/>
    </w:pPr>
    <w:rPr>
      <w:rFonts w:ascii="Lato" w:eastAsia="Times New Roman" w:hAnsi="Lato" w:cs="Arial"/>
      <w:b/>
      <w:iCs/>
      <w:color w:val="auto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C4329"/>
    <w:rPr>
      <w:rFonts w:ascii="Lato" w:eastAsia="Times New Roman" w:hAnsi="Lato" w:cs="Arial"/>
      <w:b/>
      <w:iCs/>
      <w:szCs w:val="28"/>
      <w:lang w:eastAsia="pl-PL"/>
    </w:rPr>
  </w:style>
  <w:style w:type="paragraph" w:styleId="Akapitzlist">
    <w:name w:val="List Paragraph"/>
    <w:aliases w:val="Preambuła,T_SZ_List Paragraph,Wypunktowanie,zwykły tekst,BulletC,normalny tekst,Obiekt,CW_Lista,List Paragraph0,Numerowanie,Akapit z listą BS,Kolorowa lista — akcent 11,L1,Colorful List Accent 1,Odstavec,Γράφημα,2 heading,A_wyliczenie"/>
    <w:basedOn w:val="Normalny"/>
    <w:link w:val="AkapitzlistZnak"/>
    <w:uiPriority w:val="99"/>
    <w:qFormat/>
    <w:rsid w:val="009C4329"/>
    <w:pPr>
      <w:spacing w:after="0"/>
      <w:ind w:left="720"/>
    </w:pPr>
    <w:rPr>
      <w:rFonts w:cs="Calibr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43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ist Paragraph0 Znak,Numerowanie Znak,Akapit z listą BS Znak,Kolorowa lista — akcent 11 Znak"/>
    <w:link w:val="Akapitzlist"/>
    <w:uiPriority w:val="99"/>
    <w:qFormat/>
    <w:rsid w:val="00E92E03"/>
    <w:rPr>
      <w:rFonts w:ascii="Lato" w:eastAsia="Times New Roman" w:hAnsi="Lato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3B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6DE"/>
    <w:rPr>
      <w:rFonts w:ascii="Lato" w:eastAsia="Times New Roman" w:hAnsi="Lato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6DE"/>
    <w:rPr>
      <w:rFonts w:ascii="Lato" w:eastAsia="Times New Roman" w:hAnsi="Lato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1857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Marciniak</dc:creator>
  <cp:keywords/>
  <dc:description/>
  <cp:lastModifiedBy>Jarosław Marciniak</cp:lastModifiedBy>
  <cp:revision>12</cp:revision>
  <cp:lastPrinted>2025-11-21T08:13:00Z</cp:lastPrinted>
  <dcterms:created xsi:type="dcterms:W3CDTF">2024-12-20T07:39:00Z</dcterms:created>
  <dcterms:modified xsi:type="dcterms:W3CDTF">2025-11-21T08:14:00Z</dcterms:modified>
</cp:coreProperties>
</file>